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61B16" w14:textId="77777777" w:rsidR="008C77F9" w:rsidRPr="00562B16" w:rsidRDefault="008737D4" w:rsidP="00CC0D1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62B16">
        <w:rPr>
          <w:rFonts w:ascii="Times New Roman" w:hAnsi="Times New Roman" w:cs="Times New Roman"/>
          <w:b/>
          <w:bCs/>
          <w:sz w:val="24"/>
          <w:szCs w:val="24"/>
        </w:rPr>
        <w:t>Podstawowe z</w:t>
      </w:r>
      <w:r w:rsidR="008C77F9" w:rsidRPr="00562B16">
        <w:rPr>
          <w:rFonts w:ascii="Times New Roman" w:hAnsi="Times New Roman" w:cs="Times New Roman"/>
          <w:b/>
          <w:bCs/>
          <w:sz w:val="24"/>
          <w:szCs w:val="24"/>
        </w:rPr>
        <w:t>asady edycji prac akademickich</w:t>
      </w:r>
    </w:p>
    <w:p w14:paraId="75F9E612" w14:textId="77777777" w:rsidR="002543E5" w:rsidRPr="007756C4" w:rsidRDefault="002543E5" w:rsidP="00CC0D1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FC3189" w14:textId="77777777" w:rsidR="000933AE" w:rsidRPr="00CC0D1F" w:rsidRDefault="008C77F9" w:rsidP="00CC0D1F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D1F">
        <w:rPr>
          <w:rFonts w:ascii="Times New Roman" w:hAnsi="Times New Roman" w:cs="Times New Roman"/>
          <w:sz w:val="24"/>
          <w:szCs w:val="24"/>
        </w:rPr>
        <w:t xml:space="preserve">Czcionka </w:t>
      </w:r>
      <w:r w:rsidR="00FB14C1" w:rsidRPr="00CC0D1F">
        <w:rPr>
          <w:rFonts w:ascii="Times New Roman" w:hAnsi="Times New Roman" w:cs="Times New Roman"/>
          <w:sz w:val="24"/>
          <w:szCs w:val="24"/>
        </w:rPr>
        <w:t xml:space="preserve">(najlepiej ze względu na czytelność) </w:t>
      </w:r>
      <w:r w:rsidRPr="00CC0D1F">
        <w:rPr>
          <w:rFonts w:ascii="Times New Roman" w:hAnsi="Times New Roman" w:cs="Times New Roman"/>
          <w:sz w:val="24"/>
          <w:szCs w:val="24"/>
        </w:rPr>
        <w:t>Times New Roman</w:t>
      </w:r>
      <w:r w:rsidR="00FB14C1" w:rsidRPr="00CC0D1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C0504F2" w14:textId="77777777" w:rsidR="006D7602" w:rsidRPr="006D7602" w:rsidRDefault="00FB14C1" w:rsidP="006D7602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D1F">
        <w:rPr>
          <w:rFonts w:ascii="Times New Roman" w:hAnsi="Times New Roman" w:cs="Times New Roman"/>
          <w:sz w:val="24"/>
          <w:szCs w:val="24"/>
        </w:rPr>
        <w:t>Wielkość</w:t>
      </w:r>
      <w:r w:rsidR="008C77F9" w:rsidRPr="00CC0D1F">
        <w:rPr>
          <w:rFonts w:ascii="Times New Roman" w:hAnsi="Times New Roman" w:cs="Times New Roman"/>
          <w:sz w:val="24"/>
          <w:szCs w:val="24"/>
        </w:rPr>
        <w:t xml:space="preserve"> 12 pkt; 1,5 pkt odstępu między wersami; ale w przypisach: czcionka 10 pkt.; odstęp między wersami 1 pkt.</w:t>
      </w:r>
      <w:r w:rsidR="000933AE" w:rsidRPr="00CC0D1F">
        <w:rPr>
          <w:rFonts w:ascii="Times New Roman" w:hAnsi="Times New Roman" w:cs="Times New Roman"/>
          <w:sz w:val="24"/>
          <w:szCs w:val="24"/>
        </w:rPr>
        <w:t xml:space="preserve"> Można zwiększyć wielkość czcionki przy tytułach rozdziałów (najlepiej do 14 pkt.).</w:t>
      </w:r>
    </w:p>
    <w:p w14:paraId="679BB03F" w14:textId="77777777" w:rsidR="006D7602" w:rsidRPr="006D7602" w:rsidRDefault="008C77F9" w:rsidP="006D7602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D1F">
        <w:rPr>
          <w:rFonts w:ascii="Times New Roman" w:hAnsi="Times New Roman" w:cs="Times New Roman"/>
          <w:sz w:val="24"/>
          <w:szCs w:val="24"/>
        </w:rPr>
        <w:t xml:space="preserve">Wyrównanie tekstu </w:t>
      </w:r>
      <w:r w:rsidR="0057102F">
        <w:rPr>
          <w:rFonts w:ascii="Times New Roman" w:hAnsi="Times New Roman" w:cs="Times New Roman"/>
          <w:sz w:val="24"/>
          <w:szCs w:val="24"/>
        </w:rPr>
        <w:t xml:space="preserve">zarówno </w:t>
      </w:r>
      <w:r w:rsidRPr="00CC0D1F">
        <w:rPr>
          <w:rFonts w:ascii="Times New Roman" w:hAnsi="Times New Roman" w:cs="Times New Roman"/>
          <w:sz w:val="24"/>
          <w:szCs w:val="24"/>
        </w:rPr>
        <w:t xml:space="preserve">do lewej </w:t>
      </w:r>
      <w:r w:rsidR="0057102F">
        <w:rPr>
          <w:rFonts w:ascii="Times New Roman" w:hAnsi="Times New Roman" w:cs="Times New Roman"/>
          <w:sz w:val="24"/>
          <w:szCs w:val="24"/>
        </w:rPr>
        <w:t xml:space="preserve">jak </w:t>
      </w:r>
      <w:r w:rsidRPr="00CC0D1F">
        <w:rPr>
          <w:rFonts w:ascii="Times New Roman" w:hAnsi="Times New Roman" w:cs="Times New Roman"/>
          <w:sz w:val="24"/>
          <w:szCs w:val="24"/>
        </w:rPr>
        <w:t>i prawej strony.</w:t>
      </w:r>
    </w:p>
    <w:p w14:paraId="5AC5564C" w14:textId="77777777" w:rsidR="007756C4" w:rsidRDefault="008C77F9" w:rsidP="007756C4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D1F">
        <w:rPr>
          <w:rFonts w:ascii="Times New Roman" w:hAnsi="Times New Roman" w:cs="Times New Roman"/>
          <w:sz w:val="24"/>
          <w:szCs w:val="24"/>
        </w:rPr>
        <w:t xml:space="preserve">Strona tytułowa według wzoru z prac </w:t>
      </w:r>
      <w:r w:rsidR="00FB14C1" w:rsidRPr="00CC0D1F">
        <w:rPr>
          <w:rFonts w:ascii="Times New Roman" w:hAnsi="Times New Roman" w:cs="Times New Roman"/>
          <w:sz w:val="24"/>
          <w:szCs w:val="24"/>
        </w:rPr>
        <w:t>licencjackich</w:t>
      </w:r>
      <w:hyperlink r:id="rId8" w:history="1">
        <w:r w:rsidR="00FB14C1" w:rsidRPr="00CC0D1F">
          <w:rPr>
            <w:rStyle w:val="Hipercze"/>
            <w:rFonts w:ascii="Times New Roman" w:hAnsi="Times New Roman" w:cs="Times New Roman"/>
            <w:sz w:val="24"/>
            <w:szCs w:val="24"/>
          </w:rPr>
          <w:t>http://cedu.uni.opole.pl/praca-dyplomowa/</w:t>
        </w:r>
      </w:hyperlink>
      <w:r w:rsidR="002543E5" w:rsidRPr="002543E5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,</w:t>
      </w:r>
      <w:r w:rsidR="000933AE" w:rsidRPr="00CC0D1F">
        <w:rPr>
          <w:rFonts w:ascii="Times New Roman" w:hAnsi="Times New Roman" w:cs="Times New Roman"/>
          <w:sz w:val="24"/>
          <w:szCs w:val="24"/>
        </w:rPr>
        <w:t xml:space="preserve"> dołączyłam ją też na końcu pliku.</w:t>
      </w:r>
    </w:p>
    <w:p w14:paraId="5F8C93A6" w14:textId="77777777" w:rsidR="007756C4" w:rsidRDefault="007756C4" w:rsidP="007756C4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6B6">
        <w:rPr>
          <w:rFonts w:ascii="Times New Roman" w:hAnsi="Times New Roman" w:cs="Times New Roman"/>
          <w:sz w:val="24"/>
          <w:szCs w:val="24"/>
        </w:rPr>
        <w:t>Z tekstu usu</w:t>
      </w:r>
      <w:r w:rsidR="002543E5">
        <w:rPr>
          <w:rFonts w:ascii="Times New Roman" w:hAnsi="Times New Roman" w:cs="Times New Roman"/>
          <w:sz w:val="24"/>
          <w:szCs w:val="24"/>
        </w:rPr>
        <w:t>nąć</w:t>
      </w:r>
      <w:r w:rsidRPr="00B926B6">
        <w:rPr>
          <w:rFonts w:ascii="Times New Roman" w:hAnsi="Times New Roman" w:cs="Times New Roman"/>
          <w:sz w:val="24"/>
          <w:szCs w:val="24"/>
        </w:rPr>
        <w:t xml:space="preserve"> wszystkie hiperłącza.</w:t>
      </w:r>
    </w:p>
    <w:p w14:paraId="2F0932AE" w14:textId="77777777" w:rsidR="008E0422" w:rsidRDefault="008E0422" w:rsidP="007756C4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Pracę przygoto</w:t>
      </w:r>
      <w:r w:rsidR="002543E5">
        <w:rPr>
          <w:rFonts w:ascii="Times New Roman" w:hAnsi="Times New Roman" w:cs="Times New Roman"/>
          <w:sz w:val="24"/>
          <w:szCs w:val="24"/>
        </w:rPr>
        <w:t>wać i wysłać</w:t>
      </w:r>
      <w:r>
        <w:rPr>
          <w:rFonts w:ascii="Times New Roman" w:hAnsi="Times New Roman" w:cs="Times New Roman"/>
          <w:sz w:val="24"/>
          <w:szCs w:val="24"/>
        </w:rPr>
        <w:t xml:space="preserve"> w formacie </w:t>
      </w:r>
      <w:proofErr w:type="spellStart"/>
      <w:r>
        <w:rPr>
          <w:rFonts w:ascii="Times New Roman" w:hAnsi="Times New Roman" w:cs="Times New Roman"/>
          <w:sz w:val="24"/>
          <w:szCs w:val="24"/>
        </w:rPr>
        <w:t>doc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lub </w:t>
      </w:r>
      <w:proofErr w:type="spellStart"/>
      <w:r>
        <w:rPr>
          <w:rFonts w:ascii="Times New Roman" w:hAnsi="Times New Roman" w:cs="Times New Roman"/>
          <w:sz w:val="24"/>
          <w:szCs w:val="24"/>
        </w:rPr>
        <w:t>docx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nie w </w:t>
      </w:r>
      <w:proofErr w:type="spellStart"/>
      <w:r>
        <w:rPr>
          <w:rFonts w:ascii="Times New Roman" w:hAnsi="Times New Roman" w:cs="Times New Roman"/>
          <w:sz w:val="24"/>
          <w:szCs w:val="24"/>
        </w:rPr>
        <w:t>odt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OpenDocument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2543E5">
        <w:rPr>
          <w:rFonts w:ascii="Times New Roman" w:hAnsi="Times New Roman" w:cs="Times New Roman"/>
          <w:sz w:val="24"/>
          <w:szCs w:val="24"/>
        </w:rPr>
        <w:t>, bo ten ostatni ogranicza możliwości korekty.</w:t>
      </w:r>
    </w:p>
    <w:p w14:paraId="0EE9FBDB" w14:textId="77777777" w:rsidR="008E0422" w:rsidRDefault="008E0422" w:rsidP="007756C4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Numerację stron należy ustawić automatycznie korzystając z zakładki wstawianie/numer strony</w:t>
      </w:r>
      <w:r w:rsidR="0057102F">
        <w:rPr>
          <w:rFonts w:ascii="Times New Roman" w:hAnsi="Times New Roman" w:cs="Times New Roman"/>
          <w:sz w:val="24"/>
          <w:szCs w:val="24"/>
        </w:rPr>
        <w:t>.</w:t>
      </w:r>
    </w:p>
    <w:p w14:paraId="416FAE57" w14:textId="77777777" w:rsidR="008E0422" w:rsidRDefault="008E0422" w:rsidP="007756C4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Jeśli dany wers ma znaleźć się na górze następnej strony (np. tytuł rozdziału), nie </w:t>
      </w:r>
      <w:r w:rsidR="002543E5">
        <w:rPr>
          <w:rFonts w:ascii="Times New Roman" w:hAnsi="Times New Roman" w:cs="Times New Roman"/>
          <w:sz w:val="24"/>
          <w:szCs w:val="24"/>
        </w:rPr>
        <w:t xml:space="preserve">należy go </w:t>
      </w:r>
      <w:r>
        <w:rPr>
          <w:rFonts w:ascii="Times New Roman" w:hAnsi="Times New Roman" w:cs="Times New Roman"/>
          <w:sz w:val="24"/>
          <w:szCs w:val="24"/>
        </w:rPr>
        <w:t>ustawia</w:t>
      </w:r>
      <w:r w:rsidR="002543E5">
        <w:rPr>
          <w:rFonts w:ascii="Times New Roman" w:hAnsi="Times New Roman" w:cs="Times New Roman"/>
          <w:sz w:val="24"/>
          <w:szCs w:val="24"/>
        </w:rPr>
        <w:t>ć</w:t>
      </w:r>
      <w:r>
        <w:rPr>
          <w:rFonts w:ascii="Times New Roman" w:hAnsi="Times New Roman" w:cs="Times New Roman"/>
          <w:sz w:val="24"/>
          <w:szCs w:val="24"/>
        </w:rPr>
        <w:t xml:space="preserve"> tam klikając wielokrotnie </w:t>
      </w:r>
      <w:proofErr w:type="spellStart"/>
      <w:r>
        <w:rPr>
          <w:rFonts w:ascii="Times New Roman" w:hAnsi="Times New Roman" w:cs="Times New Roman"/>
          <w:sz w:val="24"/>
          <w:szCs w:val="24"/>
        </w:rPr>
        <w:t>Enter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tylko używając skrótu klawiszowego </w:t>
      </w:r>
      <w:proofErr w:type="spellStart"/>
      <w:r>
        <w:rPr>
          <w:rFonts w:ascii="Times New Roman" w:hAnsi="Times New Roman" w:cs="Times New Roman"/>
          <w:sz w:val="24"/>
          <w:szCs w:val="24"/>
        </w:rPr>
        <w:t>Ctrl+Enter</w:t>
      </w:r>
      <w:proofErr w:type="spellEnd"/>
      <w:r>
        <w:rPr>
          <w:rFonts w:ascii="Times New Roman" w:hAnsi="Times New Roman" w:cs="Times New Roman"/>
          <w:sz w:val="24"/>
          <w:szCs w:val="24"/>
        </w:rPr>
        <w:t>. To ważne, bo tekst może „rozjechać się” i poprzesuwać otwierany na innym komputerze.</w:t>
      </w:r>
    </w:p>
    <w:p w14:paraId="748018C4" w14:textId="77777777" w:rsidR="008E0422" w:rsidRDefault="008E0422" w:rsidP="007756C4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Każdy pierwszy wers akapitu ma mieć wcięcie. Robi</w:t>
      </w:r>
      <w:r w:rsidR="002543E5">
        <w:rPr>
          <w:rFonts w:ascii="Times New Roman" w:hAnsi="Times New Roman" w:cs="Times New Roman"/>
          <w:sz w:val="24"/>
          <w:szCs w:val="24"/>
        </w:rPr>
        <w:t xml:space="preserve"> się je</w:t>
      </w:r>
      <w:r>
        <w:rPr>
          <w:rFonts w:ascii="Times New Roman" w:hAnsi="Times New Roman" w:cs="Times New Roman"/>
          <w:sz w:val="24"/>
          <w:szCs w:val="24"/>
        </w:rPr>
        <w:t xml:space="preserve"> nie klikając wielokrotnie spację, tylko używając klawisza Tab</w:t>
      </w:r>
      <w:r w:rsidR="002543E5">
        <w:rPr>
          <w:rFonts w:ascii="Times New Roman" w:hAnsi="Times New Roman" w:cs="Times New Roman"/>
          <w:sz w:val="24"/>
          <w:szCs w:val="24"/>
        </w:rPr>
        <w:t>.</w:t>
      </w:r>
    </w:p>
    <w:p w14:paraId="71431D3F" w14:textId="77777777" w:rsidR="007A0493" w:rsidRDefault="008E0422" w:rsidP="007756C4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Znaków nawiasu nie oddziela</w:t>
      </w:r>
      <w:r w:rsidR="002543E5">
        <w:rPr>
          <w:rFonts w:ascii="Times New Roman" w:hAnsi="Times New Roman" w:cs="Times New Roman"/>
          <w:sz w:val="24"/>
          <w:szCs w:val="24"/>
        </w:rPr>
        <w:t xml:space="preserve"> się</w:t>
      </w:r>
      <w:r>
        <w:rPr>
          <w:rFonts w:ascii="Times New Roman" w:hAnsi="Times New Roman" w:cs="Times New Roman"/>
          <w:sz w:val="24"/>
          <w:szCs w:val="24"/>
        </w:rPr>
        <w:t xml:space="preserve"> od </w:t>
      </w:r>
      <w:r w:rsidR="002543E5">
        <w:rPr>
          <w:rFonts w:ascii="Times New Roman" w:hAnsi="Times New Roman" w:cs="Times New Roman"/>
          <w:sz w:val="24"/>
          <w:szCs w:val="24"/>
        </w:rPr>
        <w:t>przylegających</w:t>
      </w:r>
      <w:r>
        <w:rPr>
          <w:rFonts w:ascii="Times New Roman" w:hAnsi="Times New Roman" w:cs="Times New Roman"/>
          <w:sz w:val="24"/>
          <w:szCs w:val="24"/>
        </w:rPr>
        <w:t xml:space="preserve"> do nich od środka liter spacjami. Zatem poprawnie jest: (takie zamieszczenie treści w nawiasie), a nie: ( wstawianie spacji )</w:t>
      </w:r>
      <w:r w:rsidR="007A0493">
        <w:rPr>
          <w:rFonts w:ascii="Times New Roman" w:hAnsi="Times New Roman" w:cs="Times New Roman"/>
          <w:sz w:val="24"/>
          <w:szCs w:val="24"/>
        </w:rPr>
        <w:t>, ponieważ wtedy nawias  – tak jak widać – może nam spaść do wersu niżej.</w:t>
      </w:r>
    </w:p>
    <w:p w14:paraId="36C5F871" w14:textId="77777777" w:rsidR="007A0493" w:rsidRDefault="007A04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3D8D8F2" w14:textId="77777777" w:rsidR="007A0493" w:rsidRPr="007A0493" w:rsidRDefault="007A0493" w:rsidP="007A0493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7A0493">
        <w:rPr>
          <w:rFonts w:ascii="Times New Roman" w:hAnsi="Times New Roman" w:cs="Times New Roman"/>
          <w:b/>
          <w:bCs/>
          <w:color w:val="C00000"/>
          <w:sz w:val="24"/>
          <w:szCs w:val="24"/>
        </w:rPr>
        <w:lastRenderedPageBreak/>
        <w:t>PISOWNIA I KOMPOZYCJA TEKSTU</w:t>
      </w:r>
    </w:p>
    <w:p w14:paraId="1107AA36" w14:textId="77777777" w:rsidR="007756C4" w:rsidRPr="00B926B6" w:rsidRDefault="007756C4" w:rsidP="007756C4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6B6">
        <w:rPr>
          <w:rFonts w:ascii="Times New Roman" w:hAnsi="Times New Roman" w:cs="Times New Roman"/>
          <w:sz w:val="24"/>
          <w:szCs w:val="24"/>
        </w:rPr>
        <w:t>Liczebniki zapis</w:t>
      </w:r>
      <w:r w:rsidR="00DD4D36">
        <w:rPr>
          <w:rFonts w:ascii="Times New Roman" w:hAnsi="Times New Roman" w:cs="Times New Roman"/>
          <w:sz w:val="24"/>
          <w:szCs w:val="24"/>
        </w:rPr>
        <w:t>ać</w:t>
      </w:r>
      <w:r w:rsidRPr="00B926B6">
        <w:rPr>
          <w:rFonts w:ascii="Times New Roman" w:hAnsi="Times New Roman" w:cs="Times New Roman"/>
          <w:sz w:val="24"/>
          <w:szCs w:val="24"/>
        </w:rPr>
        <w:t xml:space="preserve"> słownie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926B6">
        <w:rPr>
          <w:rFonts w:ascii="Times New Roman" w:hAnsi="Times New Roman" w:cs="Times New Roman"/>
          <w:sz w:val="24"/>
          <w:szCs w:val="24"/>
        </w:rPr>
        <w:t xml:space="preserve"> jeśli ich wartość nie przekracza 11</w:t>
      </w:r>
      <w:r>
        <w:rPr>
          <w:rFonts w:ascii="Times New Roman" w:hAnsi="Times New Roman" w:cs="Times New Roman"/>
          <w:sz w:val="24"/>
          <w:szCs w:val="24"/>
        </w:rPr>
        <w:t>. M</w:t>
      </w:r>
      <w:r w:rsidRPr="00B926B6">
        <w:rPr>
          <w:rFonts w:ascii="Times New Roman" w:hAnsi="Times New Roman" w:cs="Times New Roman"/>
          <w:sz w:val="24"/>
          <w:szCs w:val="24"/>
        </w:rPr>
        <w:t>niejsze wartości cyfrą zapis</w:t>
      </w:r>
      <w:r w:rsidR="00DD4D36">
        <w:rPr>
          <w:rFonts w:ascii="Times New Roman" w:hAnsi="Times New Roman" w:cs="Times New Roman"/>
          <w:sz w:val="24"/>
          <w:szCs w:val="24"/>
        </w:rPr>
        <w:t>ać</w:t>
      </w:r>
      <w:r w:rsidRPr="00B926B6">
        <w:rPr>
          <w:rFonts w:ascii="Times New Roman" w:hAnsi="Times New Roman" w:cs="Times New Roman"/>
          <w:sz w:val="24"/>
          <w:szCs w:val="24"/>
        </w:rPr>
        <w:t xml:space="preserve"> wtedy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926B6">
        <w:rPr>
          <w:rFonts w:ascii="Times New Roman" w:hAnsi="Times New Roman" w:cs="Times New Roman"/>
          <w:sz w:val="24"/>
          <w:szCs w:val="24"/>
        </w:rPr>
        <w:t xml:space="preserve"> gdy tworzy</w:t>
      </w:r>
      <w:r w:rsidR="00DD4D36">
        <w:rPr>
          <w:rFonts w:ascii="Times New Roman" w:hAnsi="Times New Roman" w:cs="Times New Roman"/>
          <w:sz w:val="24"/>
          <w:szCs w:val="24"/>
        </w:rPr>
        <w:t xml:space="preserve"> się</w:t>
      </w:r>
      <w:r w:rsidRPr="00B926B6">
        <w:rPr>
          <w:rFonts w:ascii="Times New Roman" w:hAnsi="Times New Roman" w:cs="Times New Roman"/>
          <w:sz w:val="24"/>
          <w:szCs w:val="24"/>
        </w:rPr>
        <w:t xml:space="preserve"> ciąg, listę liczb.</w:t>
      </w:r>
    </w:p>
    <w:p w14:paraId="6E199B7A" w14:textId="7D05FDD5" w:rsidR="008F18AD" w:rsidRDefault="008F18AD" w:rsidP="003607FC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Należy zachować konsekwencję  w zapisie liczebników porządkowych w zwrotach typu druga wojna światowa/II wojna światowa, Trzecia R</w:t>
      </w:r>
      <w:r w:rsidRPr="008F18AD">
        <w:rPr>
          <w:rFonts w:ascii="Times New Roman" w:hAnsi="Times New Roman" w:cs="Times New Roman"/>
          <w:sz w:val="24"/>
          <w:szCs w:val="24"/>
        </w:rPr>
        <w:t>zeczpospolita</w:t>
      </w:r>
      <w:r>
        <w:rPr>
          <w:rFonts w:ascii="Times New Roman" w:hAnsi="Times New Roman" w:cs="Times New Roman"/>
          <w:sz w:val="24"/>
          <w:szCs w:val="24"/>
        </w:rPr>
        <w:t xml:space="preserve">/III Rzeczpospolita. W całej pracy przyjmujemy </w:t>
      </w:r>
      <w:r w:rsidRPr="008F18AD">
        <w:rPr>
          <w:rFonts w:ascii="Times New Roman" w:hAnsi="Times New Roman" w:cs="Times New Roman"/>
          <w:sz w:val="24"/>
          <w:szCs w:val="24"/>
          <w:u w:val="single"/>
        </w:rPr>
        <w:t>albo</w:t>
      </w:r>
      <w:r>
        <w:rPr>
          <w:rFonts w:ascii="Times New Roman" w:hAnsi="Times New Roman" w:cs="Times New Roman"/>
          <w:sz w:val="24"/>
          <w:szCs w:val="24"/>
        </w:rPr>
        <w:t xml:space="preserve"> zapis słowny tych liczebników</w:t>
      </w:r>
      <w:r w:rsidR="003607FC">
        <w:rPr>
          <w:rFonts w:ascii="Times New Roman" w:hAnsi="Times New Roman" w:cs="Times New Roman"/>
          <w:sz w:val="24"/>
          <w:szCs w:val="24"/>
        </w:rPr>
        <w:t>,</w:t>
      </w:r>
      <w:r w:rsidR="003334C4">
        <w:rPr>
          <w:rFonts w:ascii="Times New Roman" w:hAnsi="Times New Roman" w:cs="Times New Roman"/>
          <w:sz w:val="24"/>
          <w:szCs w:val="24"/>
        </w:rPr>
        <w:t xml:space="preserve"> </w:t>
      </w:r>
      <w:r w:rsidRPr="008F18AD">
        <w:rPr>
          <w:rFonts w:ascii="Times New Roman" w:hAnsi="Times New Roman" w:cs="Times New Roman"/>
          <w:sz w:val="24"/>
          <w:szCs w:val="24"/>
          <w:u w:val="single"/>
        </w:rPr>
        <w:t>albo</w:t>
      </w:r>
      <w:r>
        <w:rPr>
          <w:rFonts w:ascii="Times New Roman" w:hAnsi="Times New Roman" w:cs="Times New Roman"/>
          <w:sz w:val="24"/>
          <w:szCs w:val="24"/>
        </w:rPr>
        <w:t xml:space="preserve"> cyfrowy</w:t>
      </w:r>
      <w:r w:rsidR="003607FC">
        <w:rPr>
          <w:rFonts w:ascii="Times New Roman" w:hAnsi="Times New Roman" w:cs="Times New Roman"/>
          <w:sz w:val="24"/>
          <w:szCs w:val="24"/>
        </w:rPr>
        <w:t>.</w:t>
      </w:r>
    </w:p>
    <w:p w14:paraId="676E8A8F" w14:textId="77777777" w:rsidR="002543E5" w:rsidRDefault="002543E5" w:rsidP="002543E5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tekście głównym nazwy miesięcy w datach zapisujemy słownie, nie cyfrą. </w:t>
      </w:r>
    </w:p>
    <w:p w14:paraId="16C677E1" w14:textId="77777777" w:rsidR="002543E5" w:rsidRDefault="002543E5" w:rsidP="002543E5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Zatem poprawnie jest: </w:t>
      </w:r>
      <w:r w:rsidRPr="008F18AD">
        <w:rPr>
          <w:rFonts w:ascii="Times New Roman" w:hAnsi="Times New Roman" w:cs="Times New Roman"/>
          <w:i/>
          <w:iCs/>
          <w:sz w:val="24"/>
          <w:szCs w:val="24"/>
        </w:rPr>
        <w:t>Wydarzyło się to 24 lutego 1898 r. w Nowym Jorku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6F1A3BE" w14:textId="77777777" w:rsidR="002543E5" w:rsidRDefault="002543E5" w:rsidP="002543E5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Niepoprawnie: </w:t>
      </w:r>
      <w:r w:rsidRPr="008F18AD">
        <w:rPr>
          <w:rFonts w:ascii="Times New Roman" w:hAnsi="Times New Roman" w:cs="Times New Roman"/>
          <w:i/>
          <w:iCs/>
          <w:sz w:val="24"/>
          <w:szCs w:val="24"/>
        </w:rPr>
        <w:t xml:space="preserve">Wydarzyło się to 24 </w:t>
      </w:r>
      <w:r>
        <w:rPr>
          <w:rFonts w:ascii="Times New Roman" w:hAnsi="Times New Roman" w:cs="Times New Roman"/>
          <w:i/>
          <w:iCs/>
          <w:sz w:val="24"/>
          <w:szCs w:val="24"/>
        </w:rPr>
        <w:t>II</w:t>
      </w:r>
      <w:r w:rsidRPr="008F18AD">
        <w:rPr>
          <w:rFonts w:ascii="Times New Roman" w:hAnsi="Times New Roman" w:cs="Times New Roman"/>
          <w:i/>
          <w:iCs/>
          <w:sz w:val="24"/>
          <w:szCs w:val="24"/>
        </w:rPr>
        <w:t xml:space="preserve"> 1898 r. w Nowym Jorku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F2381EC" w14:textId="77777777" w:rsidR="002543E5" w:rsidRPr="002543E5" w:rsidRDefault="002543E5" w:rsidP="002543E5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Liczebniki porządkowe</w:t>
      </w:r>
      <w:r w:rsidR="00DD4D36">
        <w:rPr>
          <w:rFonts w:ascii="Times New Roman" w:hAnsi="Times New Roman" w:cs="Times New Roman"/>
          <w:sz w:val="24"/>
          <w:szCs w:val="24"/>
        </w:rPr>
        <w:t xml:space="preserve"> odnoszące się do dekad</w:t>
      </w:r>
      <w:r>
        <w:rPr>
          <w:rFonts w:ascii="Times New Roman" w:hAnsi="Times New Roman" w:cs="Times New Roman"/>
          <w:sz w:val="24"/>
          <w:szCs w:val="24"/>
        </w:rPr>
        <w:t xml:space="preserve"> zapisujemy w pełnym brzmieniu lub cyframi z kropką, zatem: lata 20. (lata dwudzieste), lata 70. (lata siedemdziesiąte). Błędny jest zapis lata 70-te.</w:t>
      </w:r>
    </w:p>
    <w:p w14:paraId="603C02AA" w14:textId="77777777" w:rsidR="003607FC" w:rsidRDefault="003607FC" w:rsidP="003607FC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Gdy w treści ma pojawić się jakiś skrót, np. PPS, WP, HJ, to za pierwszym razem zapi</w:t>
      </w:r>
      <w:r w:rsidR="00DD4D36">
        <w:rPr>
          <w:rFonts w:ascii="Times New Roman" w:hAnsi="Times New Roman" w:cs="Times New Roman"/>
          <w:sz w:val="24"/>
          <w:szCs w:val="24"/>
        </w:rPr>
        <w:t>sać trzeba</w:t>
      </w:r>
      <w:r>
        <w:rPr>
          <w:rFonts w:ascii="Times New Roman" w:hAnsi="Times New Roman" w:cs="Times New Roman"/>
          <w:sz w:val="24"/>
          <w:szCs w:val="24"/>
        </w:rPr>
        <w:t xml:space="preserve"> najpierw pełną nazwę, a w nawiasie skrót, by w pozostałej części pracy już używać wyłącznie skrótu. Np.</w:t>
      </w:r>
    </w:p>
    <w:p w14:paraId="793F1BFB" w14:textId="77777777" w:rsidR="003607FC" w:rsidRDefault="003607FC" w:rsidP="003607FC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7FC">
        <w:rPr>
          <w:rFonts w:ascii="Times New Roman" w:hAnsi="Times New Roman" w:cs="Times New Roman"/>
          <w:i/>
          <w:iCs/>
          <w:sz w:val="24"/>
          <w:szCs w:val="24"/>
        </w:rPr>
        <w:t>Młodzież robotnicza zasilała chętnie szeregi  Ochotniczej Rezerwy Milicji Obywatelskiej (ORMO) i brała udział w pacyfikacji strajków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5215F6D" w14:textId="77777777" w:rsidR="007A0493" w:rsidRDefault="007A0493" w:rsidP="007A0493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Redagując tekst należy zwracać uwagę na to, by nie powtarzać </w:t>
      </w:r>
      <w:r w:rsidR="008F18AD">
        <w:rPr>
          <w:rFonts w:ascii="Times New Roman" w:hAnsi="Times New Roman" w:cs="Times New Roman"/>
          <w:sz w:val="24"/>
          <w:szCs w:val="24"/>
        </w:rPr>
        <w:t xml:space="preserve">w zbyt bliskim odstępie </w:t>
      </w:r>
      <w:r>
        <w:rPr>
          <w:rFonts w:ascii="Times New Roman" w:hAnsi="Times New Roman" w:cs="Times New Roman"/>
          <w:sz w:val="24"/>
          <w:szCs w:val="24"/>
        </w:rPr>
        <w:t>tych samych słów, zwrotów.</w:t>
      </w:r>
    </w:p>
    <w:p w14:paraId="6C569A28" w14:textId="5094F19D" w:rsidR="002543E5" w:rsidRDefault="00DD4D36" w:rsidP="007A0493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Tekst </w:t>
      </w:r>
      <w:r w:rsidR="00F0664D">
        <w:rPr>
          <w:rFonts w:ascii="Times New Roman" w:hAnsi="Times New Roman" w:cs="Times New Roman"/>
          <w:sz w:val="24"/>
          <w:szCs w:val="24"/>
        </w:rPr>
        <w:t>tworzymy sięgając do słów i zwrotów współczesnych</w:t>
      </w:r>
      <w:r>
        <w:rPr>
          <w:rFonts w:ascii="Times New Roman" w:hAnsi="Times New Roman" w:cs="Times New Roman"/>
          <w:sz w:val="24"/>
          <w:szCs w:val="24"/>
        </w:rPr>
        <w:t>, by nie narazić się na zarzut używania języka źródeł. Błąd ten polega na bezwiednym przejmowaniu pewnych sformułowań lub określeń, które zaczerpnęliśmy z analizowanych źródeł</w:t>
      </w:r>
      <w:r w:rsidR="00F0664D">
        <w:rPr>
          <w:rFonts w:ascii="Times New Roman" w:hAnsi="Times New Roman" w:cs="Times New Roman"/>
          <w:sz w:val="24"/>
          <w:szCs w:val="24"/>
        </w:rPr>
        <w:t xml:space="preserve"> lub starszych opracowań.</w:t>
      </w:r>
      <w:r w:rsidR="003334C4">
        <w:rPr>
          <w:rFonts w:ascii="Times New Roman" w:hAnsi="Times New Roman" w:cs="Times New Roman"/>
          <w:sz w:val="24"/>
          <w:szCs w:val="24"/>
        </w:rPr>
        <w:t xml:space="preserve"> </w:t>
      </w:r>
      <w:r w:rsidR="00F0664D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p.</w:t>
      </w:r>
      <w:r w:rsidR="00F0664D">
        <w:rPr>
          <w:rFonts w:ascii="Times New Roman" w:hAnsi="Times New Roman" w:cs="Times New Roman"/>
          <w:sz w:val="24"/>
          <w:szCs w:val="24"/>
        </w:rPr>
        <w:t xml:space="preserve"> w odniesieniu do historii najnowszej zamiast „społeczeństwo/obywatele” pisanie „lud”, zamiast „kapitalistyczny” „burżuazyjny”.</w:t>
      </w:r>
    </w:p>
    <w:p w14:paraId="5164EE43" w14:textId="77777777" w:rsidR="00E20131" w:rsidRDefault="00E20131" w:rsidP="007A0493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Należy unikać pleonazmów typu okres czasu, w miesiącu październiku itp.</w:t>
      </w:r>
    </w:p>
    <w:p w14:paraId="28155263" w14:textId="77777777" w:rsidR="00E20131" w:rsidRDefault="00E20131" w:rsidP="00E2013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Np. niepoprawne jest zdanie:</w:t>
      </w:r>
    </w:p>
    <w:p w14:paraId="550675D5" w14:textId="77777777" w:rsidR="00E20131" w:rsidRDefault="00E20131" w:rsidP="00E20131">
      <w:pPr>
        <w:pStyle w:val="Akapitzlist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20131">
        <w:rPr>
          <w:rFonts w:ascii="Times New Roman" w:hAnsi="Times New Roman" w:cs="Times New Roman"/>
          <w:i/>
          <w:iCs/>
          <w:sz w:val="24"/>
          <w:szCs w:val="24"/>
        </w:rPr>
        <w:t>Wiele zmian, które zaszły w tym okresie czasu okazało się krótkotrwałymi.</w:t>
      </w:r>
    </w:p>
    <w:p w14:paraId="73E34C5C" w14:textId="1875B9AC" w:rsidR="00E20131" w:rsidRPr="00E20131" w:rsidRDefault="00E20131" w:rsidP="00E2013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Poprawnie jest: </w:t>
      </w:r>
      <w:r w:rsidRPr="00E20131">
        <w:rPr>
          <w:rFonts w:ascii="Times New Roman" w:hAnsi="Times New Roman" w:cs="Times New Roman"/>
          <w:i/>
          <w:iCs/>
          <w:sz w:val="24"/>
          <w:szCs w:val="24"/>
        </w:rPr>
        <w:t>Wiele zmian, które zaszły w tym okresie okazało się krótko</w:t>
      </w:r>
      <w:r w:rsidR="003334C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20131">
        <w:rPr>
          <w:rFonts w:ascii="Times New Roman" w:hAnsi="Times New Roman" w:cs="Times New Roman"/>
          <w:i/>
          <w:iCs/>
          <w:sz w:val="24"/>
          <w:szCs w:val="24"/>
        </w:rPr>
        <w:t>trwałymi.</w:t>
      </w:r>
      <w:r w:rsidR="003334C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Lub </w:t>
      </w:r>
      <w:r w:rsidRPr="00E20131">
        <w:rPr>
          <w:rFonts w:ascii="Times New Roman" w:hAnsi="Times New Roman" w:cs="Times New Roman"/>
          <w:i/>
          <w:iCs/>
          <w:sz w:val="24"/>
          <w:szCs w:val="24"/>
        </w:rPr>
        <w:t>Wiele zmian, które zaszły w tym czas</w:t>
      </w:r>
      <w:r>
        <w:rPr>
          <w:rFonts w:ascii="Times New Roman" w:hAnsi="Times New Roman" w:cs="Times New Roman"/>
          <w:i/>
          <w:iCs/>
          <w:sz w:val="24"/>
          <w:szCs w:val="24"/>
        </w:rPr>
        <w:t>ie</w:t>
      </w:r>
      <w:r w:rsidRPr="00E20131">
        <w:rPr>
          <w:rFonts w:ascii="Times New Roman" w:hAnsi="Times New Roman" w:cs="Times New Roman"/>
          <w:i/>
          <w:iCs/>
          <w:sz w:val="24"/>
          <w:szCs w:val="24"/>
        </w:rPr>
        <w:t xml:space="preserve"> okazało się krótkotrwałymi.</w:t>
      </w:r>
    </w:p>
    <w:p w14:paraId="71F55968" w14:textId="77777777" w:rsidR="00681ACB" w:rsidRPr="00681ACB" w:rsidRDefault="00681ACB" w:rsidP="00681ACB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ACB">
        <w:rPr>
          <w:rFonts w:ascii="Times New Roman" w:hAnsi="Times New Roman" w:cs="Times New Roman"/>
          <w:sz w:val="24"/>
          <w:szCs w:val="24"/>
        </w:rPr>
        <w:t>Skrót od słowa tysiąc to tys</w:t>
      </w:r>
      <w:r>
        <w:rPr>
          <w:rFonts w:ascii="Times New Roman" w:hAnsi="Times New Roman" w:cs="Times New Roman"/>
          <w:sz w:val="24"/>
          <w:szCs w:val="24"/>
        </w:rPr>
        <w:t>. nie tyś.</w:t>
      </w:r>
    </w:p>
    <w:p w14:paraId="6C73F1E0" w14:textId="77777777" w:rsidR="00F0664D" w:rsidRDefault="00681ACB" w:rsidP="007A0493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Rzeczownik Rzeczpospolita gdy go odmieniamy</w:t>
      </w:r>
      <w:r w:rsidR="0057102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uzyskuje w środku głoskę y. Zatem: w Rzecz</w:t>
      </w:r>
      <w:r w:rsidRPr="00681ACB">
        <w:rPr>
          <w:rFonts w:ascii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pospolitej.</w:t>
      </w:r>
    </w:p>
    <w:p w14:paraId="37130B66" w14:textId="77777777" w:rsidR="00681ACB" w:rsidRDefault="00681ACB" w:rsidP="007A0493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Podwójne nazwiska zapisujemy z myślnikiem, bez spacji. Zatem nie Skłodowska – Curie, bo poprawnie jest Skłodowska-Curie.</w:t>
      </w:r>
    </w:p>
    <w:p w14:paraId="70A9069E" w14:textId="77777777" w:rsidR="00681ACB" w:rsidRDefault="00681ACB" w:rsidP="007A0493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 zapisach zakresu stron lub lat użyć należy półpauzy (</w:t>
      </w:r>
      <w:proofErr w:type="spellStart"/>
      <w:r>
        <w:rPr>
          <w:rFonts w:ascii="Times New Roman" w:hAnsi="Times New Roman" w:cs="Times New Roman"/>
          <w:sz w:val="24"/>
          <w:szCs w:val="24"/>
        </w:rPr>
        <w:t>Ctrl</w:t>
      </w:r>
      <w:proofErr w:type="spellEnd"/>
      <w:r>
        <w:rPr>
          <w:rFonts w:ascii="Times New Roman" w:hAnsi="Times New Roman" w:cs="Times New Roman"/>
          <w:sz w:val="24"/>
          <w:szCs w:val="24"/>
        </w:rPr>
        <w:t>+-) nie myślnika (-)</w:t>
      </w:r>
      <w:r w:rsidR="0062659C">
        <w:rPr>
          <w:rFonts w:ascii="Times New Roman" w:hAnsi="Times New Roman" w:cs="Times New Roman"/>
          <w:sz w:val="24"/>
          <w:szCs w:val="24"/>
        </w:rPr>
        <w:t>. Półpauzę stawiamy</w:t>
      </w:r>
      <w:r w:rsidR="00E20131">
        <w:rPr>
          <w:rFonts w:ascii="Times New Roman" w:hAnsi="Times New Roman" w:cs="Times New Roman"/>
          <w:sz w:val="24"/>
          <w:szCs w:val="24"/>
        </w:rPr>
        <w:t xml:space="preserve"> bez spacji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F6FCEF1" w14:textId="77777777" w:rsidR="00681ACB" w:rsidRDefault="00681ACB" w:rsidP="00681ACB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Zatem spośród wersji:</w:t>
      </w:r>
    </w:p>
    <w:p w14:paraId="1F62AAA0" w14:textId="77777777" w:rsidR="00681ACB" w:rsidRDefault="00681ACB" w:rsidP="00E20131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Lata 1939 – 1945</w:t>
      </w:r>
    </w:p>
    <w:p w14:paraId="27388302" w14:textId="77777777" w:rsidR="00681ACB" w:rsidRPr="00681ACB" w:rsidRDefault="00681ACB" w:rsidP="00E20131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Lata 1939- 1945</w:t>
      </w:r>
    </w:p>
    <w:p w14:paraId="3E06B71F" w14:textId="77777777" w:rsidR="00681ACB" w:rsidRDefault="00681ACB" w:rsidP="00E20131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Lata 1939-1945</w:t>
      </w:r>
    </w:p>
    <w:p w14:paraId="22AC0079" w14:textId="77777777" w:rsidR="00681ACB" w:rsidRDefault="00681ACB" w:rsidP="00E20131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Lata 1939–1945</w:t>
      </w:r>
      <w:r w:rsidR="006F09B3">
        <w:rPr>
          <w:rFonts w:ascii="Times New Roman" w:hAnsi="Times New Roman" w:cs="Times New Roman"/>
          <w:sz w:val="24"/>
          <w:szCs w:val="24"/>
        </w:rPr>
        <w:t xml:space="preserve"> </w:t>
      </w:r>
      <w:r w:rsidR="006F09B3">
        <w:rPr>
          <w:rFonts w:ascii="Times New Roman" w:hAnsi="Times New Roman" w:cs="Times New Roman"/>
          <w:sz w:val="24"/>
          <w:szCs w:val="24"/>
        </w:rPr>
        <w:softHyphen/>
      </w:r>
    </w:p>
    <w:p w14:paraId="3B9ADE20" w14:textId="77777777" w:rsidR="00681ACB" w:rsidRDefault="00E20131" w:rsidP="00681ACB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Poprawna jest czwarta, gdzie jest użyta półpauza bez spacji.</w:t>
      </w:r>
    </w:p>
    <w:p w14:paraId="3F4845FF" w14:textId="77777777" w:rsidR="00681ACB" w:rsidRDefault="00E20131" w:rsidP="00E20131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Postać wymienianą w tekście po raz pierwszy zapisujemy zawsze pełnym imieniem i nazwiskiem, później dowolnie.</w:t>
      </w:r>
    </w:p>
    <w:p w14:paraId="52B20F58" w14:textId="77777777" w:rsidR="00E20131" w:rsidRDefault="00E20131" w:rsidP="00E20131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Zwroty obcojęzyczne warto wyróżnić kursywą.</w:t>
      </w:r>
    </w:p>
    <w:p w14:paraId="1403764B" w14:textId="77777777" w:rsidR="00E20131" w:rsidRPr="00E20131" w:rsidRDefault="00E20131" w:rsidP="00E2013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Np. Przyjęte rozwiązanie nie powodowały zmian </w:t>
      </w:r>
      <w:r w:rsidRPr="00E20131">
        <w:rPr>
          <w:rFonts w:ascii="Times New Roman" w:hAnsi="Times New Roman" w:cs="Times New Roman"/>
          <w:i/>
          <w:iCs/>
          <w:sz w:val="24"/>
          <w:szCs w:val="24"/>
        </w:rPr>
        <w:t>stricte</w:t>
      </w:r>
      <w:r>
        <w:rPr>
          <w:rFonts w:ascii="Times New Roman" w:hAnsi="Times New Roman" w:cs="Times New Roman"/>
          <w:sz w:val="24"/>
          <w:szCs w:val="24"/>
        </w:rPr>
        <w:t xml:space="preserve"> prawnych, tylko gospodarcze.</w:t>
      </w:r>
    </w:p>
    <w:p w14:paraId="63DDCE1F" w14:textId="77777777" w:rsidR="00681ACB" w:rsidRDefault="00681ACB" w:rsidP="007A0493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Tekst ma być podzielony na akapity, nie powinny być one jednak zbyt krótkie, np. jedno czy dwuzdaniowe.</w:t>
      </w:r>
    </w:p>
    <w:p w14:paraId="4F3961EA" w14:textId="77777777" w:rsidR="00E20131" w:rsidRDefault="00E20131" w:rsidP="007A0493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tytułach (pracy, rozdziałów czy podrozdziałów) nie stawia się kropki.</w:t>
      </w:r>
    </w:p>
    <w:p w14:paraId="676E2200" w14:textId="1DE6A88C" w:rsidR="007A0493" w:rsidRPr="007A0493" w:rsidRDefault="007A0493" w:rsidP="007A0493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tekście nie może być błędów interpunkcyjnych i ortograficznych</w:t>
      </w:r>
      <w:r w:rsidR="003334C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Jeśli ktoś ma kłopoty z poprawnym pisaniem, </w:t>
      </w:r>
      <w:r w:rsidR="003607FC">
        <w:rPr>
          <w:rFonts w:ascii="Times New Roman" w:hAnsi="Times New Roman" w:cs="Times New Roman"/>
          <w:sz w:val="24"/>
          <w:szCs w:val="24"/>
        </w:rPr>
        <w:t>powinien</w:t>
      </w:r>
      <w:r w:rsidR="003334C4">
        <w:rPr>
          <w:rFonts w:ascii="Times New Roman" w:hAnsi="Times New Roman" w:cs="Times New Roman"/>
          <w:sz w:val="24"/>
          <w:szCs w:val="24"/>
        </w:rPr>
        <w:t xml:space="preserve"> </w:t>
      </w:r>
      <w:r w:rsidR="00A43AE7">
        <w:rPr>
          <w:rFonts w:ascii="Times New Roman" w:hAnsi="Times New Roman" w:cs="Times New Roman"/>
          <w:sz w:val="24"/>
          <w:szCs w:val="24"/>
        </w:rPr>
        <w:t>pracę</w:t>
      </w:r>
      <w:r w:rsidR="003607FC">
        <w:rPr>
          <w:rFonts w:ascii="Times New Roman" w:hAnsi="Times New Roman" w:cs="Times New Roman"/>
          <w:sz w:val="24"/>
          <w:szCs w:val="24"/>
        </w:rPr>
        <w:t xml:space="preserve">, jeszcze przed przekazaniem </w:t>
      </w:r>
      <w:r w:rsidR="00A43AE7">
        <w:rPr>
          <w:rFonts w:ascii="Times New Roman" w:hAnsi="Times New Roman" w:cs="Times New Roman"/>
          <w:sz w:val="24"/>
          <w:szCs w:val="24"/>
        </w:rPr>
        <w:t>jej</w:t>
      </w:r>
      <w:r w:rsidR="003607FC">
        <w:rPr>
          <w:rFonts w:ascii="Times New Roman" w:hAnsi="Times New Roman" w:cs="Times New Roman"/>
          <w:sz w:val="24"/>
          <w:szCs w:val="24"/>
        </w:rPr>
        <w:t xml:space="preserve"> do oceny, </w:t>
      </w:r>
      <w:r>
        <w:rPr>
          <w:rFonts w:ascii="Times New Roman" w:hAnsi="Times New Roman" w:cs="Times New Roman"/>
          <w:sz w:val="24"/>
          <w:szCs w:val="24"/>
        </w:rPr>
        <w:t>oddać do sprawdzenia komuś, kto pisze poprawnie.</w:t>
      </w:r>
    </w:p>
    <w:p w14:paraId="071B4B98" w14:textId="34DCB6C9" w:rsidR="007756C4" w:rsidRPr="006D7602" w:rsidRDefault="003607FC" w:rsidP="007756C4">
      <w:pPr>
        <w:pStyle w:val="Akapitzlist"/>
        <w:numPr>
          <w:ilvl w:val="0"/>
          <w:numId w:val="3"/>
        </w:numPr>
        <w:spacing w:line="36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Z </w:t>
      </w:r>
      <w:r w:rsidR="006F1EE1">
        <w:rPr>
          <w:rFonts w:ascii="Times New Roman" w:hAnsi="Times New Roman" w:cs="Times New Roman"/>
          <w:sz w:val="24"/>
          <w:szCs w:val="24"/>
        </w:rPr>
        <w:t>pracy</w:t>
      </w:r>
      <w:r>
        <w:rPr>
          <w:rFonts w:ascii="Times New Roman" w:hAnsi="Times New Roman" w:cs="Times New Roman"/>
          <w:sz w:val="24"/>
          <w:szCs w:val="24"/>
        </w:rPr>
        <w:t xml:space="preserve"> należy</w:t>
      </w:r>
      <w:r w:rsidR="003334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usunąć wszelkie literówki i zauważone usterki</w:t>
      </w:r>
      <w:r w:rsidR="006F1EE1">
        <w:rPr>
          <w:rFonts w:ascii="Times New Roman" w:hAnsi="Times New Roman" w:cs="Times New Roman"/>
          <w:sz w:val="24"/>
          <w:szCs w:val="24"/>
        </w:rPr>
        <w:t xml:space="preserve"> czy błędy</w:t>
      </w:r>
      <w:r w:rsidR="007756C4" w:rsidRPr="006D7602">
        <w:rPr>
          <w:rFonts w:ascii="Times New Roman" w:hAnsi="Times New Roman" w:cs="Times New Roman"/>
          <w:sz w:val="24"/>
          <w:szCs w:val="24"/>
        </w:rPr>
        <w:t xml:space="preserve">. </w:t>
      </w:r>
      <w:r w:rsidR="008F18AD">
        <w:rPr>
          <w:rFonts w:ascii="Times New Roman" w:hAnsi="Times New Roman" w:cs="Times New Roman"/>
          <w:sz w:val="24"/>
          <w:szCs w:val="24"/>
        </w:rPr>
        <w:t>Na koniec rada bardzo ważna, choć z punktu widzenia studentów absurdalna: n</w:t>
      </w:r>
      <w:r w:rsidR="007756C4" w:rsidRPr="006D7602">
        <w:rPr>
          <w:rFonts w:ascii="Times New Roman" w:hAnsi="Times New Roman" w:cs="Times New Roman"/>
          <w:sz w:val="24"/>
          <w:szCs w:val="24"/>
        </w:rPr>
        <w:t>ajlepiej tekst sprawdzać dwa, trzy dni po ukończeniu pisania</w:t>
      </w:r>
      <w:r w:rsidR="008F18AD">
        <w:rPr>
          <w:rFonts w:ascii="Times New Roman" w:hAnsi="Times New Roman" w:cs="Times New Roman"/>
          <w:sz w:val="24"/>
          <w:szCs w:val="24"/>
        </w:rPr>
        <w:t xml:space="preserve">, ponieważ gdy czytamy </w:t>
      </w:r>
      <w:r w:rsidR="006F1EE1">
        <w:rPr>
          <w:rFonts w:ascii="Times New Roman" w:hAnsi="Times New Roman" w:cs="Times New Roman"/>
          <w:sz w:val="24"/>
          <w:szCs w:val="24"/>
        </w:rPr>
        <w:t>go</w:t>
      </w:r>
      <w:r w:rsidR="008F18AD">
        <w:rPr>
          <w:rFonts w:ascii="Times New Roman" w:hAnsi="Times New Roman" w:cs="Times New Roman"/>
          <w:sz w:val="24"/>
          <w:szCs w:val="24"/>
        </w:rPr>
        <w:t xml:space="preserve"> krótko po ukończeniu, wielu błędów nie zauważamy</w:t>
      </w:r>
      <w:r w:rsidR="007A0493">
        <w:rPr>
          <w:rFonts w:ascii="Times New Roman" w:hAnsi="Times New Roman" w:cs="Times New Roman"/>
          <w:sz w:val="24"/>
          <w:szCs w:val="24"/>
        </w:rPr>
        <w:t>.</w:t>
      </w:r>
    </w:p>
    <w:p w14:paraId="3D2FC7C8" w14:textId="77777777" w:rsidR="008C77F9" w:rsidRDefault="008C77F9" w:rsidP="007A0493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101B05" w14:textId="77777777" w:rsidR="00B91241" w:rsidRDefault="00B91241">
      <w:pPr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br w:type="page"/>
      </w:r>
    </w:p>
    <w:p w14:paraId="1DE98714" w14:textId="77777777" w:rsidR="00EB77A0" w:rsidRPr="00B91241" w:rsidRDefault="00EB77A0" w:rsidP="00EB77A0">
      <w:pPr>
        <w:spacing w:line="360" w:lineRule="auto"/>
        <w:jc w:val="both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B91241">
        <w:rPr>
          <w:rFonts w:ascii="Times New Roman" w:hAnsi="Times New Roman" w:cs="Times New Roman"/>
          <w:b/>
          <w:bCs/>
          <w:color w:val="C00000"/>
          <w:sz w:val="24"/>
          <w:szCs w:val="24"/>
        </w:rPr>
        <w:lastRenderedPageBreak/>
        <w:t>PRZYPISY</w:t>
      </w:r>
    </w:p>
    <w:p w14:paraId="22EFD246" w14:textId="125D1224" w:rsidR="000933AE" w:rsidRPr="00CC0D1F" w:rsidRDefault="000933AE" w:rsidP="00CC0D1F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D1F">
        <w:rPr>
          <w:rFonts w:ascii="Times New Roman" w:hAnsi="Times New Roman" w:cs="Times New Roman"/>
          <w:sz w:val="24"/>
          <w:szCs w:val="24"/>
        </w:rPr>
        <w:t xml:space="preserve">Przypisy </w:t>
      </w:r>
      <w:r w:rsidR="0057102F">
        <w:rPr>
          <w:rFonts w:ascii="Times New Roman" w:hAnsi="Times New Roman" w:cs="Times New Roman"/>
          <w:sz w:val="24"/>
          <w:szCs w:val="24"/>
        </w:rPr>
        <w:t xml:space="preserve">wstawiać </w:t>
      </w:r>
      <w:r w:rsidRPr="00CC0D1F">
        <w:rPr>
          <w:rFonts w:ascii="Times New Roman" w:hAnsi="Times New Roman" w:cs="Times New Roman"/>
          <w:sz w:val="24"/>
          <w:szCs w:val="24"/>
        </w:rPr>
        <w:t>najlepiej u dołu strony</w:t>
      </w:r>
      <w:r w:rsidR="0057102F">
        <w:rPr>
          <w:rFonts w:ascii="Times New Roman" w:hAnsi="Times New Roman" w:cs="Times New Roman"/>
          <w:sz w:val="24"/>
          <w:szCs w:val="24"/>
        </w:rPr>
        <w:t>, pomocny jest w tym skrót klawiszowy</w:t>
      </w:r>
      <w:r w:rsidR="003334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0D1F">
        <w:rPr>
          <w:rFonts w:ascii="Times New Roman" w:hAnsi="Times New Roman" w:cs="Times New Roman"/>
          <w:sz w:val="24"/>
          <w:szCs w:val="24"/>
        </w:rPr>
        <w:t>Alt+J</w:t>
      </w:r>
      <w:proofErr w:type="spellEnd"/>
      <w:r w:rsidRPr="00CC0D1F">
        <w:rPr>
          <w:rFonts w:ascii="Times New Roman" w:hAnsi="Times New Roman" w:cs="Times New Roman"/>
          <w:sz w:val="24"/>
          <w:szCs w:val="24"/>
        </w:rPr>
        <w:t>.</w:t>
      </w:r>
    </w:p>
    <w:p w14:paraId="65629042" w14:textId="77777777" w:rsidR="00CC0D1F" w:rsidRPr="00CC0D1F" w:rsidRDefault="000933AE" w:rsidP="00CC0D1F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D1F">
        <w:rPr>
          <w:rFonts w:ascii="Times New Roman" w:hAnsi="Times New Roman" w:cs="Times New Roman"/>
          <w:sz w:val="24"/>
          <w:szCs w:val="24"/>
        </w:rPr>
        <w:t xml:space="preserve">Przypis składa się z następujących po sobie kolejno elementów: inicjał imienia Autora – kropka – nazwisko Autora — przecinek — tytuł tekstu kursywą – przecinek – </w:t>
      </w:r>
      <w:r w:rsidR="00CC0D1F" w:rsidRPr="00CC0D1F">
        <w:rPr>
          <w:rFonts w:ascii="Times New Roman" w:hAnsi="Times New Roman" w:cs="Times New Roman"/>
          <w:sz w:val="24"/>
          <w:szCs w:val="24"/>
        </w:rPr>
        <w:t>miejsce wydania – rok wydania – przecinek – s – kropka – spacja – numer strony – kropka.</w:t>
      </w:r>
    </w:p>
    <w:p w14:paraId="11452319" w14:textId="77777777" w:rsidR="00CC0D1F" w:rsidRDefault="00CC0D1F" w:rsidP="00CC0D1F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6037DF" w14:textId="77777777" w:rsidR="00CC0D1F" w:rsidRPr="00CC0D1F" w:rsidRDefault="00CC0D1F" w:rsidP="00CC0D1F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D1F">
        <w:rPr>
          <w:rFonts w:ascii="Times New Roman" w:hAnsi="Times New Roman" w:cs="Times New Roman"/>
          <w:sz w:val="24"/>
          <w:szCs w:val="24"/>
        </w:rPr>
        <w:t xml:space="preserve">Np.  A. Sowa, </w:t>
      </w:r>
      <w:r w:rsidRPr="00CC0D1F">
        <w:rPr>
          <w:rFonts w:ascii="Times New Roman" w:hAnsi="Times New Roman" w:cs="Times New Roman"/>
          <w:i/>
          <w:iCs/>
          <w:sz w:val="24"/>
          <w:szCs w:val="24"/>
        </w:rPr>
        <w:t>Historia polityczna Polski 1944–1991</w:t>
      </w:r>
      <w:r w:rsidRPr="00CC0D1F">
        <w:rPr>
          <w:rFonts w:ascii="Times New Roman" w:hAnsi="Times New Roman" w:cs="Times New Roman"/>
          <w:sz w:val="24"/>
          <w:szCs w:val="24"/>
        </w:rPr>
        <w:t>, Kraków 2011, s. 345.</w:t>
      </w:r>
    </w:p>
    <w:p w14:paraId="1A4C2BEC" w14:textId="77777777" w:rsidR="00CC0D1F" w:rsidRDefault="00CC0D1F" w:rsidP="00CC0D1F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3DC244" w14:textId="77777777" w:rsidR="008737D4" w:rsidRDefault="008737D4" w:rsidP="008737D4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przypadku prac zbiorowych wstawiamy po autorze i tytule konkretnego artykułu [w:], następnie tytuł oraz redaktora/ów pracy zbiorowej.</w:t>
      </w:r>
    </w:p>
    <w:p w14:paraId="17529A20" w14:textId="77777777" w:rsidR="008737D4" w:rsidRDefault="008737D4" w:rsidP="008737D4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EF74FF" w14:textId="77777777" w:rsidR="008737D4" w:rsidRDefault="008737D4" w:rsidP="008737D4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Np. J. Dzik, </w:t>
      </w:r>
      <w:r w:rsidRPr="00A61FFF">
        <w:rPr>
          <w:rFonts w:ascii="Times New Roman" w:hAnsi="Times New Roman" w:cs="Times New Roman"/>
          <w:i/>
          <w:iCs/>
          <w:sz w:val="24"/>
          <w:szCs w:val="24"/>
        </w:rPr>
        <w:t>Pradzieje opolskiej przyrody</w:t>
      </w:r>
      <w:r w:rsidR="00A2008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[w:] </w:t>
      </w:r>
      <w:r w:rsidRPr="00A61FFF">
        <w:rPr>
          <w:rFonts w:ascii="Times New Roman" w:hAnsi="Times New Roman" w:cs="Times New Roman"/>
          <w:i/>
          <w:iCs/>
          <w:sz w:val="24"/>
          <w:szCs w:val="24"/>
        </w:rPr>
        <w:t>Śląsk Opolski. Dzieje i współczesność</w:t>
      </w:r>
      <w:r>
        <w:rPr>
          <w:rFonts w:ascii="Times New Roman" w:hAnsi="Times New Roman" w:cs="Times New Roman"/>
          <w:sz w:val="24"/>
          <w:szCs w:val="24"/>
        </w:rPr>
        <w:t>, red. D. Simonides, Opole 2005, s. 256.</w:t>
      </w:r>
    </w:p>
    <w:p w14:paraId="3B683D65" w14:textId="77777777" w:rsidR="008737D4" w:rsidRDefault="008737D4" w:rsidP="00CC0D1F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080E9B" w14:textId="77777777" w:rsidR="00CC0D1F" w:rsidRPr="00CC0D1F" w:rsidRDefault="00CC0D1F" w:rsidP="00CC0D1F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D1F">
        <w:rPr>
          <w:rFonts w:ascii="Times New Roman" w:hAnsi="Times New Roman" w:cs="Times New Roman"/>
          <w:sz w:val="24"/>
          <w:szCs w:val="24"/>
        </w:rPr>
        <w:t>W przypadku artykułów z czasopism tytuł czasopisma ujmujemy w cudzysłów</w:t>
      </w:r>
      <w:r w:rsidR="00EB77A0">
        <w:rPr>
          <w:rFonts w:ascii="Times New Roman" w:hAnsi="Times New Roman" w:cs="Times New Roman"/>
          <w:sz w:val="24"/>
          <w:szCs w:val="24"/>
        </w:rPr>
        <w:t>,</w:t>
      </w:r>
      <w:r w:rsidRPr="00CC0D1F">
        <w:rPr>
          <w:rFonts w:ascii="Times New Roman" w:hAnsi="Times New Roman" w:cs="Times New Roman"/>
          <w:sz w:val="24"/>
          <w:szCs w:val="24"/>
        </w:rPr>
        <w:t xml:space="preserve"> po nim zapisujemy rok – przecinek – numer lub tom – przecinek – strona – kropka.</w:t>
      </w:r>
    </w:p>
    <w:p w14:paraId="35250BA7" w14:textId="77777777" w:rsidR="00CC0D1F" w:rsidRDefault="00CC0D1F" w:rsidP="00CC0D1F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3CDA1C" w14:textId="77777777" w:rsidR="00CC0D1F" w:rsidRDefault="00CC0D1F" w:rsidP="00CC0D1F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D1F">
        <w:rPr>
          <w:rFonts w:ascii="Times New Roman" w:hAnsi="Times New Roman" w:cs="Times New Roman"/>
          <w:sz w:val="24"/>
          <w:szCs w:val="24"/>
        </w:rPr>
        <w:t xml:space="preserve">Np. S. Koziarski, </w:t>
      </w:r>
      <w:r w:rsidRPr="00CC0D1F">
        <w:rPr>
          <w:rFonts w:ascii="Times New Roman" w:hAnsi="Times New Roman" w:cs="Times New Roman"/>
          <w:i/>
          <w:iCs/>
          <w:sz w:val="24"/>
          <w:szCs w:val="24"/>
        </w:rPr>
        <w:t>System transportowy Śląska</w:t>
      </w:r>
      <w:r w:rsidRPr="00CC0D1F">
        <w:rPr>
          <w:rFonts w:ascii="Times New Roman" w:hAnsi="Times New Roman" w:cs="Times New Roman"/>
          <w:sz w:val="24"/>
          <w:szCs w:val="24"/>
        </w:rPr>
        <w:t>, „Studia Śląskie” 2011, t. 70, s. 301.</w:t>
      </w:r>
    </w:p>
    <w:p w14:paraId="5E885935" w14:textId="77777777" w:rsidR="008737D4" w:rsidRDefault="008737D4" w:rsidP="00CC0D1F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D33BD1" w14:textId="77777777" w:rsidR="008737D4" w:rsidRDefault="008737D4" w:rsidP="00CC0D1F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Jeszcze inaczej wygląda to w przypadku artykułów z dzienników, bo wtedy zapisujemy rocznik, numer i datę dzienną wydania gazety, za to bez numeru strony. Czasami tekst prasowy jest pozbawiony podpisu autora, wówczas przypis zaczynamy od tytułu, a jeśli pod tekstem jest pseudonim, wpisujemy pseudonim.</w:t>
      </w:r>
    </w:p>
    <w:p w14:paraId="55AA9A8A" w14:textId="77777777" w:rsidR="008737D4" w:rsidRDefault="008737D4" w:rsidP="00CC0D1F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Np.</w:t>
      </w:r>
    </w:p>
    <w:p w14:paraId="0CF78344" w14:textId="77777777" w:rsidR="008737D4" w:rsidRDefault="008737D4" w:rsidP="00CC0D1F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37D4">
        <w:rPr>
          <w:rFonts w:ascii="Times New Roman" w:hAnsi="Times New Roman" w:cs="Times New Roman"/>
          <w:i/>
          <w:iCs/>
          <w:sz w:val="24"/>
          <w:szCs w:val="24"/>
        </w:rPr>
        <w:t>Wszelkie protesty daremne</w:t>
      </w:r>
      <w:r>
        <w:rPr>
          <w:rFonts w:ascii="Times New Roman" w:hAnsi="Times New Roman" w:cs="Times New Roman"/>
          <w:sz w:val="24"/>
          <w:szCs w:val="24"/>
        </w:rPr>
        <w:t>, „Dziennik Poznański” 1905, nr 45 z 10 II.</w:t>
      </w:r>
    </w:p>
    <w:p w14:paraId="011270D3" w14:textId="098BBB16" w:rsidR="008737D4" w:rsidRPr="003334C4" w:rsidRDefault="008737D4" w:rsidP="003334C4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37D4">
        <w:rPr>
          <w:rFonts w:ascii="Times New Roman" w:hAnsi="Times New Roman" w:cs="Times New Roman"/>
          <w:sz w:val="24"/>
          <w:szCs w:val="24"/>
        </w:rPr>
        <w:t>Kpt.,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O rozgrywkach politycznych we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Francyi</w:t>
      </w:r>
      <w:proofErr w:type="spellEnd"/>
      <w:r>
        <w:rPr>
          <w:rFonts w:ascii="Times New Roman" w:hAnsi="Times New Roman" w:cs="Times New Roman"/>
          <w:sz w:val="24"/>
          <w:szCs w:val="24"/>
        </w:rPr>
        <w:t>, „Kurier Poranny” 1937, nr 126 z 15 V.</w:t>
      </w:r>
    </w:p>
    <w:p w14:paraId="3B7EFE9B" w14:textId="77777777" w:rsidR="006F6DC7" w:rsidRDefault="008737D4" w:rsidP="00A61FFF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pamiętać o odnotowaniu numeru strony w przypisach (poza artykułami z prasy codziennej).</w:t>
      </w:r>
    </w:p>
    <w:p w14:paraId="11FA63BE" w14:textId="77777777" w:rsidR="008737D4" w:rsidRPr="006F6DC7" w:rsidRDefault="006F6DC7" w:rsidP="006F6D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DD13063" w14:textId="77777777" w:rsidR="00EC5D70" w:rsidRDefault="00EC5D70" w:rsidP="00A61FFF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Gdy </w:t>
      </w:r>
      <w:r w:rsidR="006F6DC7">
        <w:rPr>
          <w:rFonts w:ascii="Times New Roman" w:hAnsi="Times New Roman" w:cs="Times New Roman"/>
          <w:sz w:val="24"/>
          <w:szCs w:val="24"/>
        </w:rPr>
        <w:t>powołujemy</w:t>
      </w:r>
      <w:r>
        <w:rPr>
          <w:rFonts w:ascii="Times New Roman" w:hAnsi="Times New Roman" w:cs="Times New Roman"/>
          <w:sz w:val="24"/>
          <w:szCs w:val="24"/>
        </w:rPr>
        <w:t xml:space="preserve"> się w kolejnych przypisach na różne opracowania tego samego autora/ki nie powtarzamy inicjału imienia i nazwiska, tylko piszemy: Tenże lub Taż</w:t>
      </w:r>
    </w:p>
    <w:p w14:paraId="6D3A20ED" w14:textId="77777777" w:rsidR="00EC5D70" w:rsidRDefault="00EC5D70" w:rsidP="00EC5D7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Np.</w:t>
      </w:r>
    </w:p>
    <w:p w14:paraId="6A0E1191" w14:textId="77777777" w:rsidR="00EC5D70" w:rsidRDefault="00EC5D70" w:rsidP="00EC5D7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 w:rsidRPr="00CC0D1F">
        <w:rPr>
          <w:rFonts w:ascii="Times New Roman" w:hAnsi="Times New Roman" w:cs="Times New Roman"/>
          <w:sz w:val="24"/>
          <w:szCs w:val="24"/>
        </w:rPr>
        <w:t xml:space="preserve">S. Koziarski, </w:t>
      </w:r>
      <w:r w:rsidRPr="00CC0D1F">
        <w:rPr>
          <w:rFonts w:ascii="Times New Roman" w:hAnsi="Times New Roman" w:cs="Times New Roman"/>
          <w:i/>
          <w:iCs/>
          <w:sz w:val="24"/>
          <w:szCs w:val="24"/>
        </w:rPr>
        <w:t>System transportowy Śląska</w:t>
      </w:r>
      <w:r w:rsidRPr="00CC0D1F">
        <w:rPr>
          <w:rFonts w:ascii="Times New Roman" w:hAnsi="Times New Roman" w:cs="Times New Roman"/>
          <w:sz w:val="24"/>
          <w:szCs w:val="24"/>
        </w:rPr>
        <w:t>, „Studia Śląskie” 2011, t. 70, s. 301.</w:t>
      </w:r>
    </w:p>
    <w:p w14:paraId="38C4D00D" w14:textId="77777777" w:rsidR="00EC5D70" w:rsidRDefault="00EC5D70" w:rsidP="00EC5D7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Tenże, </w:t>
      </w:r>
      <w:r w:rsidRPr="00EC5D70">
        <w:rPr>
          <w:rFonts w:ascii="Times New Roman" w:hAnsi="Times New Roman" w:cs="Times New Roman"/>
          <w:i/>
          <w:iCs/>
          <w:sz w:val="24"/>
          <w:szCs w:val="24"/>
        </w:rPr>
        <w:t>Rozwój kolei górnośląskiej w XIX wieku</w:t>
      </w:r>
      <w:r>
        <w:rPr>
          <w:rFonts w:ascii="Times New Roman" w:hAnsi="Times New Roman" w:cs="Times New Roman"/>
          <w:sz w:val="24"/>
          <w:szCs w:val="24"/>
        </w:rPr>
        <w:t>, Katowice 1992, s. 28.</w:t>
      </w:r>
    </w:p>
    <w:p w14:paraId="716E5D88" w14:textId="77777777" w:rsidR="00EB77A0" w:rsidRDefault="00EB77A0" w:rsidP="00A61FFF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przypadku, gdy odwołujemy się do opracowania, które podawaliśmy w poprzedni</w:t>
      </w:r>
      <w:r w:rsidR="0057102F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przypisie piszemy: Tamże</w:t>
      </w:r>
      <w:r w:rsidR="00CE3B4F">
        <w:rPr>
          <w:rFonts w:ascii="Times New Roman" w:hAnsi="Times New Roman" w:cs="Times New Roman"/>
          <w:sz w:val="24"/>
          <w:szCs w:val="24"/>
        </w:rPr>
        <w:t xml:space="preserve"> i podajemy numer trony.</w:t>
      </w:r>
    </w:p>
    <w:p w14:paraId="3207304E" w14:textId="77777777" w:rsidR="00CE3B4F" w:rsidRDefault="00CE3B4F" w:rsidP="00CE3B4F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Np. </w:t>
      </w:r>
    </w:p>
    <w:p w14:paraId="58D4EA97" w14:textId="77777777" w:rsidR="003A5B1A" w:rsidRDefault="003A5B1A" w:rsidP="0057102F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 xml:space="preserve">J. Dzik, </w:t>
      </w:r>
      <w:r w:rsidRPr="00A61FFF">
        <w:rPr>
          <w:rFonts w:ascii="Times New Roman" w:hAnsi="Times New Roman" w:cs="Times New Roman"/>
          <w:i/>
          <w:iCs/>
          <w:sz w:val="24"/>
          <w:szCs w:val="24"/>
        </w:rPr>
        <w:t>Pradzieje opolskiej przyrody</w:t>
      </w:r>
      <w:r w:rsidR="00A20086" w:rsidRPr="00A2008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[w:] </w:t>
      </w:r>
      <w:r w:rsidRPr="00A61FFF">
        <w:rPr>
          <w:rFonts w:ascii="Times New Roman" w:hAnsi="Times New Roman" w:cs="Times New Roman"/>
          <w:i/>
          <w:iCs/>
          <w:sz w:val="24"/>
          <w:szCs w:val="24"/>
        </w:rPr>
        <w:t>Śląsk Opolski. Dzieje i współczesność</w:t>
      </w:r>
      <w:r>
        <w:rPr>
          <w:rFonts w:ascii="Times New Roman" w:hAnsi="Times New Roman" w:cs="Times New Roman"/>
          <w:sz w:val="24"/>
          <w:szCs w:val="24"/>
        </w:rPr>
        <w:t>, red. D. Simonides, Opole 2005, s. 256.</w:t>
      </w:r>
    </w:p>
    <w:p w14:paraId="7B387CEA" w14:textId="77777777" w:rsidR="003A5B1A" w:rsidRDefault="003A5B1A" w:rsidP="0057102F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Tamże, s. 260.</w:t>
      </w:r>
    </w:p>
    <w:p w14:paraId="411D29F3" w14:textId="77777777" w:rsidR="00CE3B4F" w:rsidRDefault="00CE3B4F" w:rsidP="00CE3B4F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Pełny zapis przypisu robimy tylko za pierwszym razem. Jeśli w którymś z kolejnych przywołujemy już wcześniej odnotowaną publikacj</w:t>
      </w:r>
      <w:r w:rsidR="0057102F">
        <w:rPr>
          <w:rFonts w:ascii="Times New Roman" w:hAnsi="Times New Roman" w:cs="Times New Roman"/>
          <w:sz w:val="24"/>
          <w:szCs w:val="24"/>
        </w:rPr>
        <w:t>ę</w:t>
      </w:r>
      <w:r>
        <w:rPr>
          <w:rFonts w:ascii="Times New Roman" w:hAnsi="Times New Roman" w:cs="Times New Roman"/>
          <w:sz w:val="24"/>
          <w:szCs w:val="24"/>
        </w:rPr>
        <w:t xml:space="preserve"> używamy skrótu, tj. po inicjale imienia nazwisku autora i pierwszych słowach tytułu stawiamy wielokropek, a później numer strony.</w:t>
      </w:r>
    </w:p>
    <w:p w14:paraId="16DF1C62" w14:textId="77777777" w:rsidR="00CE3B4F" w:rsidRDefault="00CE3B4F" w:rsidP="00CE3B4F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Widać to w poniższym przykładzie w przypisie numer 4</w:t>
      </w:r>
      <w:r w:rsidR="0057102F">
        <w:rPr>
          <w:rFonts w:ascii="Times New Roman" w:hAnsi="Times New Roman" w:cs="Times New Roman"/>
          <w:sz w:val="24"/>
          <w:szCs w:val="24"/>
        </w:rPr>
        <w:t>:</w:t>
      </w:r>
    </w:p>
    <w:p w14:paraId="08508B8F" w14:textId="77777777" w:rsidR="00CE3B4F" w:rsidRDefault="00CE3B4F" w:rsidP="00CE3B4F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 xml:space="preserve">J. Dzik, </w:t>
      </w:r>
      <w:r w:rsidRPr="00A61FFF">
        <w:rPr>
          <w:rFonts w:ascii="Times New Roman" w:hAnsi="Times New Roman" w:cs="Times New Roman"/>
          <w:i/>
          <w:iCs/>
          <w:sz w:val="24"/>
          <w:szCs w:val="24"/>
        </w:rPr>
        <w:t>Pradzieje opolskiej przyrody</w:t>
      </w:r>
      <w:r w:rsidR="00A20086" w:rsidRPr="00A2008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[w:] </w:t>
      </w:r>
      <w:r w:rsidRPr="00A61FFF">
        <w:rPr>
          <w:rFonts w:ascii="Times New Roman" w:hAnsi="Times New Roman" w:cs="Times New Roman"/>
          <w:i/>
          <w:iCs/>
          <w:sz w:val="24"/>
          <w:szCs w:val="24"/>
        </w:rPr>
        <w:t>Śląsk Opolski. Dzieje i współczesność</w:t>
      </w:r>
      <w:r>
        <w:rPr>
          <w:rFonts w:ascii="Times New Roman" w:hAnsi="Times New Roman" w:cs="Times New Roman"/>
          <w:sz w:val="24"/>
          <w:szCs w:val="24"/>
        </w:rPr>
        <w:t>, red. D. Simonides, Opole 2005, s. 256.</w:t>
      </w:r>
    </w:p>
    <w:p w14:paraId="1506AA05" w14:textId="77777777" w:rsidR="00CE3B4F" w:rsidRDefault="00CE3B4F" w:rsidP="00CE3B4F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Tamże, s. 260.</w:t>
      </w:r>
    </w:p>
    <w:p w14:paraId="3BB536B7" w14:textId="77777777" w:rsidR="00CE3B4F" w:rsidRDefault="00CE3B4F" w:rsidP="00CE3B4F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A. Sowa, </w:t>
      </w:r>
      <w:r w:rsidRPr="0057102F">
        <w:rPr>
          <w:rFonts w:ascii="Times New Roman" w:hAnsi="Times New Roman" w:cs="Times New Roman"/>
          <w:i/>
          <w:iCs/>
          <w:sz w:val="24"/>
          <w:szCs w:val="24"/>
        </w:rPr>
        <w:t>Historia polityczna Polski 1944–1991</w:t>
      </w:r>
      <w:r w:rsidR="0057102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Kraków 2011, s. 345.</w:t>
      </w:r>
    </w:p>
    <w:p w14:paraId="3200ED76" w14:textId="77777777" w:rsidR="00CE3B4F" w:rsidRDefault="00CE3B4F" w:rsidP="00CE3B4F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J. Dzik, </w:t>
      </w:r>
      <w:r w:rsidRPr="00CE3B4F">
        <w:rPr>
          <w:rFonts w:ascii="Times New Roman" w:hAnsi="Times New Roman" w:cs="Times New Roman"/>
          <w:i/>
          <w:iCs/>
          <w:sz w:val="24"/>
          <w:szCs w:val="24"/>
        </w:rPr>
        <w:t>Pradzieje</w:t>
      </w:r>
      <w:r>
        <w:rPr>
          <w:rFonts w:ascii="Times New Roman" w:hAnsi="Times New Roman" w:cs="Times New Roman"/>
          <w:sz w:val="24"/>
          <w:szCs w:val="24"/>
        </w:rPr>
        <w:t>…, s. 259.</w:t>
      </w:r>
    </w:p>
    <w:p w14:paraId="68A29FAE" w14:textId="77777777" w:rsidR="00CE3B4F" w:rsidRDefault="00CE3B4F" w:rsidP="00CE3B4F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krótkich pracach stosuje się numerację ciągłą przypisów. W obszerniejszych, np. licencjackich rozpoczyna się nową numerację w każdym rozdziale. W tym przypadku wcześniej wprowadzone skróty anulują się i trzeba je ponownie wprowadzać.</w:t>
      </w:r>
    </w:p>
    <w:p w14:paraId="41D4D1EB" w14:textId="77777777" w:rsidR="00B91241" w:rsidRDefault="00B91241">
      <w:pPr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br w:type="page"/>
      </w:r>
    </w:p>
    <w:p w14:paraId="1C85F9F1" w14:textId="77777777" w:rsidR="00EC5D70" w:rsidRPr="00B91241" w:rsidRDefault="00EC5D70" w:rsidP="00EC5D70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B91241">
        <w:rPr>
          <w:rFonts w:ascii="Times New Roman" w:hAnsi="Times New Roman" w:cs="Times New Roman"/>
          <w:b/>
          <w:bCs/>
          <w:color w:val="C00000"/>
          <w:sz w:val="24"/>
          <w:szCs w:val="24"/>
        </w:rPr>
        <w:lastRenderedPageBreak/>
        <w:t>PRZYPISY Z</w:t>
      </w:r>
      <w:r w:rsidR="00B91241" w:rsidRPr="00B91241">
        <w:rPr>
          <w:rFonts w:ascii="Times New Roman" w:hAnsi="Times New Roman" w:cs="Times New Roman"/>
          <w:b/>
          <w:bCs/>
          <w:color w:val="C00000"/>
          <w:sz w:val="24"/>
          <w:szCs w:val="24"/>
        </w:rPr>
        <w:t>E</w:t>
      </w:r>
      <w:r w:rsidRPr="00B91241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SKRÓTAMI ŁACIŃSKIMI</w:t>
      </w:r>
    </w:p>
    <w:p w14:paraId="5AD256A9" w14:textId="77777777" w:rsidR="00B91241" w:rsidRPr="00B91241" w:rsidRDefault="00EC5D70" w:rsidP="00B91241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C5D70">
        <w:rPr>
          <w:rFonts w:ascii="Times New Roman" w:hAnsi="Times New Roman" w:cs="Times New Roman"/>
          <w:b/>
          <w:bCs/>
          <w:sz w:val="24"/>
          <w:szCs w:val="24"/>
        </w:rPr>
        <w:t xml:space="preserve">Część wykładowców preferuje stosowanie skrótów łacińskich w </w:t>
      </w:r>
      <w:r w:rsidRPr="00B91241">
        <w:rPr>
          <w:rFonts w:ascii="Times New Roman" w:hAnsi="Times New Roman" w:cs="Times New Roman"/>
          <w:b/>
          <w:bCs/>
          <w:sz w:val="24"/>
          <w:szCs w:val="24"/>
        </w:rPr>
        <w:t xml:space="preserve">przypisach. </w:t>
      </w:r>
      <w:r w:rsidR="00B91241" w:rsidRPr="00B91241">
        <w:rPr>
          <w:rFonts w:ascii="Times New Roman" w:hAnsi="Times New Roman" w:cs="Times New Roman"/>
          <w:b/>
          <w:bCs/>
          <w:sz w:val="24"/>
          <w:szCs w:val="24"/>
        </w:rPr>
        <w:t>Warto to ustalić przed napisaniem pracy</w:t>
      </w:r>
      <w:r w:rsidR="00B9124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B91241">
        <w:rPr>
          <w:rFonts w:ascii="Times New Roman" w:hAnsi="Times New Roman" w:cs="Times New Roman"/>
          <w:sz w:val="24"/>
          <w:szCs w:val="24"/>
        </w:rPr>
        <w:t xml:space="preserve">Wówczas </w:t>
      </w:r>
      <w:r w:rsidR="00B91241" w:rsidRPr="00B91241">
        <w:rPr>
          <w:rFonts w:ascii="Times New Roman" w:hAnsi="Times New Roman" w:cs="Times New Roman"/>
          <w:sz w:val="24"/>
          <w:szCs w:val="24"/>
        </w:rPr>
        <w:t>m.in.:</w:t>
      </w:r>
    </w:p>
    <w:p w14:paraId="52536F81" w14:textId="77777777" w:rsidR="00EC5D70" w:rsidRPr="00B91241" w:rsidRDefault="00EC5D70" w:rsidP="00EC5D7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241">
        <w:rPr>
          <w:rFonts w:ascii="Times New Roman" w:hAnsi="Times New Roman" w:cs="Times New Roman"/>
          <w:sz w:val="24"/>
          <w:szCs w:val="24"/>
        </w:rPr>
        <w:t xml:space="preserve">zamiast Tamże piszemy Ibidem; </w:t>
      </w:r>
    </w:p>
    <w:p w14:paraId="65E98718" w14:textId="77777777" w:rsidR="00EC5D70" w:rsidRPr="00B91241" w:rsidRDefault="00EC5D70" w:rsidP="00EC5D7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241">
        <w:rPr>
          <w:rFonts w:ascii="Times New Roman" w:hAnsi="Times New Roman" w:cs="Times New Roman"/>
          <w:sz w:val="24"/>
          <w:szCs w:val="24"/>
        </w:rPr>
        <w:t xml:space="preserve">zamiast Tenże piszemy </w:t>
      </w:r>
      <w:proofErr w:type="spellStart"/>
      <w:r w:rsidRPr="00B91241">
        <w:rPr>
          <w:rFonts w:ascii="Times New Roman" w:hAnsi="Times New Roman" w:cs="Times New Roman"/>
          <w:sz w:val="24"/>
          <w:szCs w:val="24"/>
        </w:rPr>
        <w:t>Idem</w:t>
      </w:r>
      <w:proofErr w:type="spellEnd"/>
      <w:r w:rsidRPr="00B91241">
        <w:rPr>
          <w:rFonts w:ascii="Times New Roman" w:hAnsi="Times New Roman" w:cs="Times New Roman"/>
          <w:sz w:val="24"/>
          <w:szCs w:val="24"/>
        </w:rPr>
        <w:t>;</w:t>
      </w:r>
    </w:p>
    <w:p w14:paraId="4AF09EC0" w14:textId="77777777" w:rsidR="00EC5D70" w:rsidRPr="00B91241" w:rsidRDefault="00EC5D70" w:rsidP="00EC5D7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241">
        <w:rPr>
          <w:rFonts w:ascii="Times New Roman" w:hAnsi="Times New Roman" w:cs="Times New Roman"/>
          <w:sz w:val="24"/>
          <w:szCs w:val="24"/>
        </w:rPr>
        <w:t xml:space="preserve">zamiast Taż piszemy </w:t>
      </w:r>
      <w:proofErr w:type="spellStart"/>
      <w:r w:rsidRPr="00B91241">
        <w:rPr>
          <w:rFonts w:ascii="Times New Roman" w:hAnsi="Times New Roman" w:cs="Times New Roman"/>
          <w:sz w:val="24"/>
          <w:szCs w:val="24"/>
        </w:rPr>
        <w:t>Eadem</w:t>
      </w:r>
      <w:proofErr w:type="spellEnd"/>
      <w:r w:rsidRPr="00B91241">
        <w:rPr>
          <w:rFonts w:ascii="Times New Roman" w:hAnsi="Times New Roman" w:cs="Times New Roman"/>
          <w:sz w:val="24"/>
          <w:szCs w:val="24"/>
        </w:rPr>
        <w:t>.</w:t>
      </w:r>
    </w:p>
    <w:p w14:paraId="0C070F55" w14:textId="77777777" w:rsidR="00EC5D70" w:rsidRDefault="00EC5D70" w:rsidP="00EC5D7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Np.</w:t>
      </w:r>
    </w:p>
    <w:p w14:paraId="05E3F2B8" w14:textId="77777777" w:rsidR="003A5B1A" w:rsidRDefault="003A5B1A" w:rsidP="003A5B1A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 xml:space="preserve">J. Dzik, </w:t>
      </w:r>
      <w:r w:rsidRPr="00A61FFF">
        <w:rPr>
          <w:rFonts w:ascii="Times New Roman" w:hAnsi="Times New Roman" w:cs="Times New Roman"/>
          <w:i/>
          <w:iCs/>
          <w:sz w:val="24"/>
          <w:szCs w:val="24"/>
        </w:rPr>
        <w:t>Pradzieje opolskiej przyrody</w:t>
      </w:r>
      <w:r w:rsidR="00A2008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[w:] </w:t>
      </w:r>
      <w:r w:rsidRPr="00A61FFF">
        <w:rPr>
          <w:rFonts w:ascii="Times New Roman" w:hAnsi="Times New Roman" w:cs="Times New Roman"/>
          <w:i/>
          <w:iCs/>
          <w:sz w:val="24"/>
          <w:szCs w:val="24"/>
        </w:rPr>
        <w:t>Śląsk Opolski. Dzieje i współczesność</w:t>
      </w:r>
      <w:r>
        <w:rPr>
          <w:rFonts w:ascii="Times New Roman" w:hAnsi="Times New Roman" w:cs="Times New Roman"/>
          <w:sz w:val="24"/>
          <w:szCs w:val="24"/>
        </w:rPr>
        <w:t>, red. D. Simonides, Opole 2005, s. 256.</w:t>
      </w:r>
    </w:p>
    <w:p w14:paraId="14E33139" w14:textId="77777777" w:rsidR="003A5B1A" w:rsidRDefault="003A5B1A" w:rsidP="003A5B1A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Ibidem, s. 260.</w:t>
      </w:r>
    </w:p>
    <w:p w14:paraId="6AE409E8" w14:textId="77777777" w:rsidR="003A5B1A" w:rsidRDefault="003A5B1A" w:rsidP="003A5B1A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Pr="00CC0D1F">
        <w:rPr>
          <w:rFonts w:ascii="Times New Roman" w:hAnsi="Times New Roman" w:cs="Times New Roman"/>
          <w:sz w:val="24"/>
          <w:szCs w:val="24"/>
        </w:rPr>
        <w:t xml:space="preserve">S. Koziarski, </w:t>
      </w:r>
      <w:r w:rsidRPr="00CC0D1F">
        <w:rPr>
          <w:rFonts w:ascii="Times New Roman" w:hAnsi="Times New Roman" w:cs="Times New Roman"/>
          <w:i/>
          <w:iCs/>
          <w:sz w:val="24"/>
          <w:szCs w:val="24"/>
        </w:rPr>
        <w:t>System transportowy Śląska</w:t>
      </w:r>
      <w:r w:rsidRPr="00CC0D1F">
        <w:rPr>
          <w:rFonts w:ascii="Times New Roman" w:hAnsi="Times New Roman" w:cs="Times New Roman"/>
          <w:sz w:val="24"/>
          <w:szCs w:val="24"/>
        </w:rPr>
        <w:t>, „Studia Śląskie” 2011, t. 70, s. 301.</w:t>
      </w:r>
    </w:p>
    <w:p w14:paraId="495CFDF2" w14:textId="77777777" w:rsidR="003A5B1A" w:rsidRPr="00B91241" w:rsidRDefault="003A5B1A" w:rsidP="00B9124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4 </w:t>
      </w:r>
      <w:proofErr w:type="spellStart"/>
      <w:r>
        <w:rPr>
          <w:rFonts w:ascii="Times New Roman" w:hAnsi="Times New Roman" w:cs="Times New Roman"/>
          <w:sz w:val="24"/>
          <w:szCs w:val="24"/>
        </w:rPr>
        <w:t>Idem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C5D70">
        <w:rPr>
          <w:rFonts w:ascii="Times New Roman" w:hAnsi="Times New Roman" w:cs="Times New Roman"/>
          <w:i/>
          <w:iCs/>
          <w:sz w:val="24"/>
          <w:szCs w:val="24"/>
        </w:rPr>
        <w:t>Rozwój kolei górnośląskiej w XIX wieku</w:t>
      </w:r>
      <w:r>
        <w:rPr>
          <w:rFonts w:ascii="Times New Roman" w:hAnsi="Times New Roman" w:cs="Times New Roman"/>
          <w:sz w:val="24"/>
          <w:szCs w:val="24"/>
        </w:rPr>
        <w:t>, Katowice 1992, s. 28.</w:t>
      </w:r>
    </w:p>
    <w:p w14:paraId="0F86FFB7" w14:textId="77777777" w:rsidR="006F6DC7" w:rsidRDefault="00EC5D70" w:rsidP="00B91241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Gdy odwołujemy się do wcze</w:t>
      </w:r>
      <w:r w:rsidR="003A5B1A">
        <w:rPr>
          <w:rFonts w:ascii="Times New Roman" w:hAnsi="Times New Roman" w:cs="Times New Roman"/>
          <w:sz w:val="24"/>
          <w:szCs w:val="24"/>
        </w:rPr>
        <w:t>śniej już przywołanego opracowania</w:t>
      </w:r>
      <w:r w:rsidR="0057102F">
        <w:rPr>
          <w:rFonts w:ascii="Times New Roman" w:hAnsi="Times New Roman" w:cs="Times New Roman"/>
          <w:sz w:val="24"/>
          <w:szCs w:val="24"/>
        </w:rPr>
        <w:t>,</w:t>
      </w:r>
      <w:r w:rsidR="003A5B1A">
        <w:rPr>
          <w:rFonts w:ascii="Times New Roman" w:hAnsi="Times New Roman" w:cs="Times New Roman"/>
          <w:sz w:val="24"/>
          <w:szCs w:val="24"/>
        </w:rPr>
        <w:t xml:space="preserve"> zamiast pierwszych słów tytułu i wielokropka piszemy </w:t>
      </w:r>
      <w:r w:rsidR="00B91241">
        <w:rPr>
          <w:rFonts w:ascii="Times New Roman" w:hAnsi="Times New Roman" w:cs="Times New Roman"/>
          <w:sz w:val="24"/>
          <w:szCs w:val="24"/>
        </w:rPr>
        <w:t>o</w:t>
      </w:r>
      <w:r w:rsidR="003A5B1A">
        <w:rPr>
          <w:rFonts w:ascii="Times New Roman" w:hAnsi="Times New Roman" w:cs="Times New Roman"/>
          <w:sz w:val="24"/>
          <w:szCs w:val="24"/>
        </w:rPr>
        <w:t>p. cit.</w:t>
      </w:r>
    </w:p>
    <w:p w14:paraId="490CB7F1" w14:textId="77777777" w:rsidR="003A5B1A" w:rsidRPr="00B91241" w:rsidRDefault="003A5B1A" w:rsidP="006F6DC7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241">
        <w:rPr>
          <w:rFonts w:ascii="Times New Roman" w:hAnsi="Times New Roman" w:cs="Times New Roman"/>
          <w:sz w:val="24"/>
          <w:szCs w:val="24"/>
        </w:rPr>
        <w:t>Np.</w:t>
      </w:r>
    </w:p>
    <w:p w14:paraId="07F975B1" w14:textId="77777777" w:rsidR="003A5B1A" w:rsidRDefault="003A5B1A" w:rsidP="003A5B1A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 xml:space="preserve">J. Dzik, </w:t>
      </w:r>
      <w:r w:rsidRPr="00A61FFF">
        <w:rPr>
          <w:rFonts w:ascii="Times New Roman" w:hAnsi="Times New Roman" w:cs="Times New Roman"/>
          <w:i/>
          <w:iCs/>
          <w:sz w:val="24"/>
          <w:szCs w:val="24"/>
        </w:rPr>
        <w:t>Pradzieje opolskiej przyrody</w:t>
      </w:r>
      <w:r w:rsidR="00A2008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[w:] </w:t>
      </w:r>
      <w:r w:rsidRPr="00A61FFF">
        <w:rPr>
          <w:rFonts w:ascii="Times New Roman" w:hAnsi="Times New Roman" w:cs="Times New Roman"/>
          <w:i/>
          <w:iCs/>
          <w:sz w:val="24"/>
          <w:szCs w:val="24"/>
        </w:rPr>
        <w:t>Śląsk Opolski. Dzieje i współczesność</w:t>
      </w:r>
      <w:r>
        <w:rPr>
          <w:rFonts w:ascii="Times New Roman" w:hAnsi="Times New Roman" w:cs="Times New Roman"/>
          <w:sz w:val="24"/>
          <w:szCs w:val="24"/>
        </w:rPr>
        <w:t>, red. D. Simonides, Opole 2005, s. 256.</w:t>
      </w:r>
    </w:p>
    <w:p w14:paraId="0824B250" w14:textId="77777777" w:rsidR="003A5B1A" w:rsidRDefault="003A5B1A" w:rsidP="003A5B1A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A. Sowa, </w:t>
      </w:r>
      <w:r w:rsidRPr="003A5B1A">
        <w:rPr>
          <w:rFonts w:ascii="Times New Roman" w:hAnsi="Times New Roman" w:cs="Times New Roman"/>
          <w:i/>
          <w:iCs/>
          <w:sz w:val="24"/>
          <w:szCs w:val="24"/>
        </w:rPr>
        <w:t>Historia polityczna Polski 1944–1991</w:t>
      </w:r>
      <w:r w:rsidR="00790BD2">
        <w:rPr>
          <w:rFonts w:ascii="Times New Roman" w:hAnsi="Times New Roman" w:cs="Times New Roman"/>
          <w:sz w:val="24"/>
          <w:szCs w:val="24"/>
        </w:rPr>
        <w:t>, Kraków 201</w:t>
      </w:r>
      <w:r>
        <w:rPr>
          <w:rFonts w:ascii="Times New Roman" w:hAnsi="Times New Roman" w:cs="Times New Roman"/>
          <w:sz w:val="24"/>
          <w:szCs w:val="24"/>
        </w:rPr>
        <w:t>1, s. 345.</w:t>
      </w:r>
    </w:p>
    <w:p w14:paraId="02D96495" w14:textId="77777777" w:rsidR="003A5B1A" w:rsidRDefault="003A5B1A" w:rsidP="003A5B1A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3A5B1A">
        <w:rPr>
          <w:rFonts w:ascii="Times New Roman" w:hAnsi="Times New Roman" w:cs="Times New Roman"/>
          <w:sz w:val="24"/>
          <w:szCs w:val="24"/>
          <w:vertAlign w:val="superscript"/>
          <w:lang w:val="nl-NL"/>
        </w:rPr>
        <w:t>4</w:t>
      </w:r>
      <w:r w:rsidRPr="003A5B1A">
        <w:rPr>
          <w:rFonts w:ascii="Times New Roman" w:hAnsi="Times New Roman" w:cs="Times New Roman"/>
          <w:sz w:val="24"/>
          <w:szCs w:val="24"/>
          <w:lang w:val="nl-NL"/>
        </w:rPr>
        <w:t xml:space="preserve"> J. Dzik, </w:t>
      </w:r>
      <w:r>
        <w:rPr>
          <w:rFonts w:ascii="Times New Roman" w:hAnsi="Times New Roman" w:cs="Times New Roman"/>
          <w:sz w:val="24"/>
          <w:szCs w:val="24"/>
          <w:lang w:val="nl-NL"/>
        </w:rPr>
        <w:t>o</w:t>
      </w:r>
      <w:r w:rsidRPr="003A5B1A">
        <w:rPr>
          <w:rFonts w:ascii="Times New Roman" w:hAnsi="Times New Roman" w:cs="Times New Roman"/>
          <w:sz w:val="24"/>
          <w:szCs w:val="24"/>
          <w:lang w:val="nl-NL"/>
        </w:rPr>
        <w:t>p. cit., s. 259.</w:t>
      </w:r>
    </w:p>
    <w:p w14:paraId="68F46079" w14:textId="7FADB9FF" w:rsidR="003A5B1A" w:rsidRPr="00B91241" w:rsidRDefault="003A5B1A" w:rsidP="00B91241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przypadku gdy stosujemy skróty łacińskie, zamiast op. cit. możemy napisać początek tytułu tylko wtedy, gdy w całej pracy odwołujemy się do kilku opracowań tego samego autora.</w:t>
      </w:r>
      <w:r w:rsidR="003334C4">
        <w:rPr>
          <w:rFonts w:ascii="Times New Roman" w:hAnsi="Times New Roman" w:cs="Times New Roman"/>
          <w:sz w:val="24"/>
          <w:szCs w:val="24"/>
        </w:rPr>
        <w:t xml:space="preserve"> </w:t>
      </w:r>
      <w:r w:rsidRPr="00B91241">
        <w:rPr>
          <w:rFonts w:ascii="Times New Roman" w:hAnsi="Times New Roman" w:cs="Times New Roman"/>
          <w:sz w:val="24"/>
          <w:szCs w:val="24"/>
        </w:rPr>
        <w:t xml:space="preserve">Np. </w:t>
      </w:r>
    </w:p>
    <w:p w14:paraId="0225F295" w14:textId="77777777" w:rsidR="003A5B1A" w:rsidRPr="00B91241" w:rsidRDefault="003A5B1A" w:rsidP="00B9124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 xml:space="preserve">J. Dzik, </w:t>
      </w:r>
      <w:r w:rsidRPr="00A61FFF">
        <w:rPr>
          <w:rFonts w:ascii="Times New Roman" w:hAnsi="Times New Roman" w:cs="Times New Roman"/>
          <w:i/>
          <w:iCs/>
          <w:sz w:val="24"/>
          <w:szCs w:val="24"/>
        </w:rPr>
        <w:t>Pradzieje opolskiej przyrody</w:t>
      </w:r>
      <w:r w:rsidR="00A2008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[w:] </w:t>
      </w:r>
      <w:r w:rsidRPr="00A61FFF">
        <w:rPr>
          <w:rFonts w:ascii="Times New Roman" w:hAnsi="Times New Roman" w:cs="Times New Roman"/>
          <w:i/>
          <w:iCs/>
          <w:sz w:val="24"/>
          <w:szCs w:val="24"/>
        </w:rPr>
        <w:t>Śląsk Opolski. Dzieje i współczesność</w:t>
      </w:r>
      <w:r>
        <w:rPr>
          <w:rFonts w:ascii="Times New Roman" w:hAnsi="Times New Roman" w:cs="Times New Roman"/>
          <w:sz w:val="24"/>
          <w:szCs w:val="24"/>
        </w:rPr>
        <w:t>, red. D. Simonides, Opole 2005, s. 256.</w:t>
      </w:r>
    </w:p>
    <w:p w14:paraId="04D7E279" w14:textId="77777777" w:rsidR="003A5B1A" w:rsidRDefault="003A5B1A" w:rsidP="003A5B1A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Pr="00CC0D1F">
        <w:rPr>
          <w:rFonts w:ascii="Times New Roman" w:hAnsi="Times New Roman" w:cs="Times New Roman"/>
          <w:sz w:val="24"/>
          <w:szCs w:val="24"/>
        </w:rPr>
        <w:t xml:space="preserve">S. Koziarski, </w:t>
      </w:r>
      <w:r w:rsidRPr="00CC0D1F">
        <w:rPr>
          <w:rFonts w:ascii="Times New Roman" w:hAnsi="Times New Roman" w:cs="Times New Roman"/>
          <w:i/>
          <w:iCs/>
          <w:sz w:val="24"/>
          <w:szCs w:val="24"/>
        </w:rPr>
        <w:t>System transportowy Śląska</w:t>
      </w:r>
      <w:r w:rsidRPr="00CC0D1F">
        <w:rPr>
          <w:rFonts w:ascii="Times New Roman" w:hAnsi="Times New Roman" w:cs="Times New Roman"/>
          <w:sz w:val="24"/>
          <w:szCs w:val="24"/>
        </w:rPr>
        <w:t>, „Studia Śląskie” 2011, t. 70, s. 301.</w:t>
      </w:r>
    </w:p>
    <w:p w14:paraId="6917F31B" w14:textId="4EB13792" w:rsidR="003A5B1A" w:rsidRDefault="003A5B1A" w:rsidP="003A5B1A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4 </w:t>
      </w:r>
      <w:proofErr w:type="spellStart"/>
      <w:r w:rsidR="00B91241">
        <w:rPr>
          <w:rFonts w:ascii="Times New Roman" w:hAnsi="Times New Roman" w:cs="Times New Roman"/>
          <w:sz w:val="24"/>
          <w:szCs w:val="24"/>
        </w:rPr>
        <w:t>Idem</w:t>
      </w:r>
      <w:proofErr w:type="spellEnd"/>
      <w:r w:rsidR="00B91241">
        <w:rPr>
          <w:rFonts w:ascii="Times New Roman" w:hAnsi="Times New Roman" w:cs="Times New Roman"/>
          <w:sz w:val="24"/>
          <w:szCs w:val="24"/>
        </w:rPr>
        <w:t>,</w:t>
      </w:r>
      <w:r w:rsidR="003334C4">
        <w:rPr>
          <w:rFonts w:ascii="Times New Roman" w:hAnsi="Times New Roman" w:cs="Times New Roman"/>
          <w:sz w:val="24"/>
          <w:szCs w:val="24"/>
        </w:rPr>
        <w:t xml:space="preserve"> </w:t>
      </w:r>
      <w:r w:rsidRPr="00EC5D70">
        <w:rPr>
          <w:rFonts w:ascii="Times New Roman" w:hAnsi="Times New Roman" w:cs="Times New Roman"/>
          <w:i/>
          <w:iCs/>
          <w:sz w:val="24"/>
          <w:szCs w:val="24"/>
        </w:rPr>
        <w:t>Rozwój kolei górnośląskiej w XIX wieku</w:t>
      </w:r>
      <w:r>
        <w:rPr>
          <w:rFonts w:ascii="Times New Roman" w:hAnsi="Times New Roman" w:cs="Times New Roman"/>
          <w:sz w:val="24"/>
          <w:szCs w:val="24"/>
        </w:rPr>
        <w:t>, Katowice 1992, s. 28.</w:t>
      </w:r>
    </w:p>
    <w:p w14:paraId="56D637A7" w14:textId="77777777" w:rsidR="003A5B1A" w:rsidRPr="00B91241" w:rsidRDefault="00B91241" w:rsidP="003A5B1A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B91241">
        <w:rPr>
          <w:rFonts w:ascii="Times New Roman" w:hAnsi="Times New Roman" w:cs="Times New Roman"/>
          <w:sz w:val="24"/>
          <w:szCs w:val="24"/>
          <w:vertAlign w:val="superscript"/>
          <w:lang w:val="nl-NL"/>
        </w:rPr>
        <w:t>5</w:t>
      </w:r>
      <w:r w:rsidR="003A5B1A" w:rsidRPr="00B91241">
        <w:rPr>
          <w:rFonts w:ascii="Times New Roman" w:hAnsi="Times New Roman" w:cs="Times New Roman"/>
          <w:sz w:val="24"/>
          <w:szCs w:val="24"/>
          <w:lang w:val="nl-NL"/>
        </w:rPr>
        <w:t xml:space="preserve">J. Dzik, </w:t>
      </w:r>
      <w:r w:rsidRPr="00B91241">
        <w:rPr>
          <w:rFonts w:ascii="Times New Roman" w:hAnsi="Times New Roman" w:cs="Times New Roman"/>
          <w:sz w:val="24"/>
          <w:szCs w:val="24"/>
          <w:lang w:val="nl-NL"/>
        </w:rPr>
        <w:t>op. cit.</w:t>
      </w:r>
      <w:r w:rsidR="003A5B1A" w:rsidRPr="00B91241">
        <w:rPr>
          <w:rFonts w:ascii="Times New Roman" w:hAnsi="Times New Roman" w:cs="Times New Roman"/>
          <w:sz w:val="24"/>
          <w:szCs w:val="24"/>
          <w:lang w:val="nl-NL"/>
        </w:rPr>
        <w:t xml:space="preserve"> s. 256.</w:t>
      </w:r>
    </w:p>
    <w:p w14:paraId="7321DEF3" w14:textId="77777777" w:rsidR="003A5B1A" w:rsidRPr="00B91241" w:rsidRDefault="00B91241" w:rsidP="00B9124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6 </w:t>
      </w:r>
      <w:r>
        <w:rPr>
          <w:rFonts w:ascii="Times New Roman" w:hAnsi="Times New Roman" w:cs="Times New Roman"/>
          <w:sz w:val="24"/>
          <w:szCs w:val="24"/>
        </w:rPr>
        <w:t xml:space="preserve">S. Koziarski, </w:t>
      </w:r>
      <w:r w:rsidRPr="00EC5D70">
        <w:rPr>
          <w:rFonts w:ascii="Times New Roman" w:hAnsi="Times New Roman" w:cs="Times New Roman"/>
          <w:i/>
          <w:iCs/>
          <w:sz w:val="24"/>
          <w:szCs w:val="24"/>
        </w:rPr>
        <w:t>Rozwój kolei</w:t>
      </w:r>
      <w:r>
        <w:rPr>
          <w:rFonts w:ascii="Times New Roman" w:hAnsi="Times New Roman" w:cs="Times New Roman"/>
          <w:i/>
          <w:iCs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, s. 28.</w:t>
      </w:r>
    </w:p>
    <w:p w14:paraId="757315F2" w14:textId="77777777" w:rsidR="00B91241" w:rsidRPr="00B91241" w:rsidRDefault="00B91241" w:rsidP="00B91241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Konsekwentnie stosujemy zapisy </w:t>
      </w:r>
      <w:r w:rsidRPr="00B91241">
        <w:rPr>
          <w:rFonts w:ascii="Times New Roman" w:hAnsi="Times New Roman" w:cs="Times New Roman"/>
          <w:b/>
          <w:bCs/>
          <w:sz w:val="24"/>
          <w:szCs w:val="24"/>
        </w:rPr>
        <w:t>albo</w:t>
      </w:r>
      <w:r>
        <w:rPr>
          <w:rFonts w:ascii="Times New Roman" w:hAnsi="Times New Roman" w:cs="Times New Roman"/>
          <w:sz w:val="24"/>
          <w:szCs w:val="24"/>
        </w:rPr>
        <w:t xml:space="preserve"> ze skrótami łacińskimi, </w:t>
      </w:r>
      <w:r w:rsidRPr="00B91241">
        <w:rPr>
          <w:rFonts w:ascii="Times New Roman" w:hAnsi="Times New Roman" w:cs="Times New Roman"/>
          <w:b/>
          <w:bCs/>
          <w:sz w:val="24"/>
          <w:szCs w:val="24"/>
        </w:rPr>
        <w:t xml:space="preserve">albo </w:t>
      </w:r>
      <w:r>
        <w:rPr>
          <w:rFonts w:ascii="Times New Roman" w:hAnsi="Times New Roman" w:cs="Times New Roman"/>
          <w:sz w:val="24"/>
          <w:szCs w:val="24"/>
        </w:rPr>
        <w:t>polskimi, nie mieszamy ich.</w:t>
      </w:r>
    </w:p>
    <w:p w14:paraId="5B1DE6EA" w14:textId="77777777" w:rsidR="00B91241" w:rsidRDefault="00B91241">
      <w:pPr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br w:type="page"/>
      </w:r>
    </w:p>
    <w:p w14:paraId="25307E8B" w14:textId="77777777" w:rsidR="003A5B1A" w:rsidRPr="00B91241" w:rsidRDefault="00B91241" w:rsidP="00EC5D70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B91241">
        <w:rPr>
          <w:rFonts w:ascii="Times New Roman" w:hAnsi="Times New Roman" w:cs="Times New Roman"/>
          <w:b/>
          <w:bCs/>
          <w:color w:val="C00000"/>
          <w:sz w:val="24"/>
          <w:szCs w:val="24"/>
        </w:rPr>
        <w:lastRenderedPageBreak/>
        <w:t>BIBLIOGRAFIA</w:t>
      </w:r>
    </w:p>
    <w:p w14:paraId="507364AD" w14:textId="77777777" w:rsidR="008737D4" w:rsidRDefault="008737D4" w:rsidP="00A61FFF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Bibliografię sporządzamy podobnie</w:t>
      </w:r>
      <w:r w:rsidR="00725A67">
        <w:rPr>
          <w:rFonts w:ascii="Times New Roman" w:hAnsi="Times New Roman" w:cs="Times New Roman"/>
          <w:sz w:val="24"/>
          <w:szCs w:val="24"/>
        </w:rPr>
        <w:t xml:space="preserve"> jak przypisy</w:t>
      </w:r>
      <w:r>
        <w:rPr>
          <w:rFonts w:ascii="Times New Roman" w:hAnsi="Times New Roman" w:cs="Times New Roman"/>
          <w:sz w:val="24"/>
          <w:szCs w:val="24"/>
        </w:rPr>
        <w:t>, ale z wyjątkami.</w:t>
      </w:r>
    </w:p>
    <w:p w14:paraId="75EA13F1" w14:textId="77777777" w:rsidR="008737D4" w:rsidRDefault="008737D4" w:rsidP="008737D4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Zapis zaczynamy od nazwiska Autora, względnie tytułu pracy zbiorowej. Tak stworzoną listę ustawiamy alfabetycznie.</w:t>
      </w:r>
    </w:p>
    <w:p w14:paraId="300BEF40" w14:textId="77777777" w:rsidR="00BD7801" w:rsidRPr="00B91241" w:rsidRDefault="00BD7801" w:rsidP="00B9124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Pomijamy</w:t>
      </w:r>
      <w:r w:rsidR="008737D4">
        <w:rPr>
          <w:rFonts w:ascii="Times New Roman" w:hAnsi="Times New Roman" w:cs="Times New Roman"/>
          <w:sz w:val="24"/>
          <w:szCs w:val="24"/>
        </w:rPr>
        <w:t xml:space="preserve"> numery stron, za wyjątkiem </w:t>
      </w:r>
      <w:r>
        <w:rPr>
          <w:rFonts w:ascii="Times New Roman" w:hAnsi="Times New Roman" w:cs="Times New Roman"/>
          <w:sz w:val="24"/>
          <w:szCs w:val="24"/>
        </w:rPr>
        <w:t>artykułów  w czasopismach i pracach zbiorowych.</w:t>
      </w:r>
    </w:p>
    <w:p w14:paraId="54E636E7" w14:textId="77777777" w:rsidR="008737D4" w:rsidRDefault="008737D4" w:rsidP="008737D4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Np.</w:t>
      </w:r>
    </w:p>
    <w:p w14:paraId="1ED50ECA" w14:textId="77777777" w:rsidR="008737D4" w:rsidRDefault="008737D4" w:rsidP="008737D4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Bordach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C., </w:t>
      </w:r>
      <w:r w:rsidRPr="00BD7801">
        <w:rPr>
          <w:rFonts w:ascii="Times New Roman" w:hAnsi="Times New Roman" w:cs="Times New Roman"/>
          <w:i/>
          <w:iCs/>
          <w:sz w:val="24"/>
          <w:szCs w:val="24"/>
        </w:rPr>
        <w:t xml:space="preserve">O </w:t>
      </w:r>
      <w:r w:rsidR="00BD7801" w:rsidRPr="00BD7801">
        <w:rPr>
          <w:rFonts w:ascii="Times New Roman" w:hAnsi="Times New Roman" w:cs="Times New Roman"/>
          <w:i/>
          <w:iCs/>
          <w:sz w:val="24"/>
          <w:szCs w:val="24"/>
        </w:rPr>
        <w:t>prawach</w:t>
      </w:r>
      <w:r w:rsidRPr="00BD7801">
        <w:rPr>
          <w:rFonts w:ascii="Times New Roman" w:hAnsi="Times New Roman" w:cs="Times New Roman"/>
          <w:i/>
          <w:iCs/>
          <w:sz w:val="24"/>
          <w:szCs w:val="24"/>
        </w:rPr>
        <w:t xml:space="preserve"> dawnych </w:t>
      </w:r>
      <w:r w:rsidR="00BD7801" w:rsidRPr="00BD7801">
        <w:rPr>
          <w:rFonts w:ascii="Times New Roman" w:hAnsi="Times New Roman" w:cs="Times New Roman"/>
          <w:i/>
          <w:iCs/>
          <w:sz w:val="24"/>
          <w:szCs w:val="24"/>
        </w:rPr>
        <w:t>słów</w:t>
      </w:r>
      <w:r w:rsidRPr="00BD7801">
        <w:rPr>
          <w:rFonts w:ascii="Times New Roman" w:hAnsi="Times New Roman" w:cs="Times New Roman"/>
          <w:i/>
          <w:iCs/>
          <w:sz w:val="24"/>
          <w:szCs w:val="24"/>
        </w:rPr>
        <w:t xml:space="preserve"> kilka</w:t>
      </w:r>
      <w:r>
        <w:rPr>
          <w:rFonts w:ascii="Times New Roman" w:hAnsi="Times New Roman" w:cs="Times New Roman"/>
          <w:sz w:val="24"/>
          <w:szCs w:val="24"/>
        </w:rPr>
        <w:t>, Łódź 1956.</w:t>
      </w:r>
    </w:p>
    <w:p w14:paraId="6EA5312C" w14:textId="77777777" w:rsidR="00BD7801" w:rsidRDefault="00BD7801" w:rsidP="008737D4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Jacher W., </w:t>
      </w:r>
      <w:r w:rsidRPr="00BD7801">
        <w:rPr>
          <w:rFonts w:ascii="Times New Roman" w:hAnsi="Times New Roman" w:cs="Times New Roman"/>
          <w:i/>
          <w:iCs/>
          <w:sz w:val="24"/>
          <w:szCs w:val="24"/>
        </w:rPr>
        <w:t>Procesy integracji społecznej</w:t>
      </w:r>
      <w:r w:rsidR="00A2008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[w:] </w:t>
      </w:r>
      <w:r w:rsidRPr="00BD7801">
        <w:rPr>
          <w:rFonts w:ascii="Times New Roman" w:hAnsi="Times New Roman" w:cs="Times New Roman"/>
          <w:i/>
          <w:iCs/>
          <w:sz w:val="24"/>
          <w:szCs w:val="24"/>
        </w:rPr>
        <w:t>Stosunki polsko-niemieckie</w:t>
      </w:r>
      <w:r>
        <w:rPr>
          <w:rFonts w:ascii="Times New Roman" w:hAnsi="Times New Roman" w:cs="Times New Roman"/>
          <w:sz w:val="24"/>
          <w:szCs w:val="24"/>
        </w:rPr>
        <w:t>, red. B. Jałowiecki, J. Przewłocki, Katowice 1980, s. 211–222.</w:t>
      </w:r>
    </w:p>
    <w:p w14:paraId="525C645D" w14:textId="77777777" w:rsidR="00BD7801" w:rsidRDefault="00BD7801" w:rsidP="008737D4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Korbel J., </w:t>
      </w:r>
      <w:r w:rsidRPr="00BD7801">
        <w:rPr>
          <w:rFonts w:ascii="Times New Roman" w:hAnsi="Times New Roman" w:cs="Times New Roman"/>
          <w:i/>
          <w:iCs/>
          <w:sz w:val="24"/>
          <w:szCs w:val="24"/>
        </w:rPr>
        <w:t>Emigranci z Polski do RFN</w:t>
      </w:r>
      <w:r>
        <w:rPr>
          <w:rFonts w:ascii="Times New Roman" w:hAnsi="Times New Roman" w:cs="Times New Roman"/>
          <w:sz w:val="24"/>
          <w:szCs w:val="24"/>
        </w:rPr>
        <w:t>, „Materiały i Studia Opolskie” 1988, nr 30, s. 24-56.</w:t>
      </w:r>
    </w:p>
    <w:p w14:paraId="3D831588" w14:textId="77777777" w:rsidR="00725A67" w:rsidRPr="00725A67" w:rsidRDefault="00725A67" w:rsidP="00725A67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A67">
        <w:rPr>
          <w:rFonts w:ascii="Times New Roman" w:hAnsi="Times New Roman" w:cs="Times New Roman"/>
          <w:i/>
          <w:iCs/>
          <w:sz w:val="24"/>
          <w:szCs w:val="24"/>
        </w:rPr>
        <w:t>Korespondencja i pamiętniki  uczennic Szkoły Gospodarstwa Wiejskiego w Borkach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Wielkich</w:t>
      </w:r>
      <w:r>
        <w:rPr>
          <w:rFonts w:ascii="Times New Roman" w:hAnsi="Times New Roman" w:cs="Times New Roman"/>
          <w:sz w:val="24"/>
          <w:szCs w:val="24"/>
        </w:rPr>
        <w:t xml:space="preserve">, red. J. </w:t>
      </w:r>
      <w:r w:rsidR="007756C4">
        <w:rPr>
          <w:rFonts w:ascii="Times New Roman" w:hAnsi="Times New Roman" w:cs="Times New Roman"/>
          <w:sz w:val="24"/>
          <w:szCs w:val="24"/>
        </w:rPr>
        <w:t>Abramowicz</w:t>
      </w:r>
      <w:r>
        <w:rPr>
          <w:rFonts w:ascii="Times New Roman" w:hAnsi="Times New Roman" w:cs="Times New Roman"/>
          <w:sz w:val="24"/>
          <w:szCs w:val="24"/>
        </w:rPr>
        <w:t>, Gorzów Wielkopolski 1938.</w:t>
      </w:r>
    </w:p>
    <w:p w14:paraId="68DDE2C3" w14:textId="77777777" w:rsidR="00BD7801" w:rsidRPr="007756C4" w:rsidRDefault="00BD7801" w:rsidP="007756C4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Nitsche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B., </w:t>
      </w:r>
      <w:r w:rsidRPr="00BD7801">
        <w:rPr>
          <w:rFonts w:ascii="Times New Roman" w:hAnsi="Times New Roman" w:cs="Times New Roman"/>
          <w:i/>
          <w:iCs/>
          <w:sz w:val="24"/>
          <w:szCs w:val="24"/>
        </w:rPr>
        <w:t>Adam Doboszyński. Publicysta i polityk</w:t>
      </w:r>
      <w:r>
        <w:rPr>
          <w:rFonts w:ascii="Times New Roman" w:hAnsi="Times New Roman" w:cs="Times New Roman"/>
          <w:sz w:val="24"/>
          <w:szCs w:val="24"/>
        </w:rPr>
        <w:t>, Kraków 1993.</w:t>
      </w:r>
    </w:p>
    <w:p w14:paraId="2351434F" w14:textId="77777777" w:rsidR="00BD7801" w:rsidRDefault="00BD7801" w:rsidP="00BD7801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Bibliografi</w:t>
      </w:r>
      <w:r w:rsidR="00725A67">
        <w:rPr>
          <w:rFonts w:ascii="Times New Roman" w:hAnsi="Times New Roman" w:cs="Times New Roman"/>
          <w:sz w:val="24"/>
          <w:szCs w:val="24"/>
        </w:rPr>
        <w:t>ę</w:t>
      </w:r>
      <w:r>
        <w:rPr>
          <w:rFonts w:ascii="Times New Roman" w:hAnsi="Times New Roman" w:cs="Times New Roman"/>
          <w:sz w:val="24"/>
          <w:szCs w:val="24"/>
        </w:rPr>
        <w:t xml:space="preserve"> możemy podzielić na części:</w:t>
      </w:r>
    </w:p>
    <w:p w14:paraId="7F8FF9D3" w14:textId="77777777" w:rsidR="00152AEF" w:rsidRPr="007756C4" w:rsidRDefault="00BD7801" w:rsidP="007756C4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Osobno w porządku alfabetycznym </w:t>
      </w:r>
      <w:r w:rsidR="0057102F">
        <w:rPr>
          <w:rFonts w:ascii="Times New Roman" w:hAnsi="Times New Roman" w:cs="Times New Roman"/>
          <w:sz w:val="24"/>
          <w:szCs w:val="24"/>
        </w:rPr>
        <w:t>odnot</w:t>
      </w:r>
      <w:r w:rsidR="006B7609">
        <w:rPr>
          <w:rFonts w:ascii="Times New Roman" w:hAnsi="Times New Roman" w:cs="Times New Roman"/>
          <w:sz w:val="24"/>
          <w:szCs w:val="24"/>
        </w:rPr>
        <w:t>o</w:t>
      </w:r>
      <w:r w:rsidR="0057102F">
        <w:rPr>
          <w:rFonts w:ascii="Times New Roman" w:hAnsi="Times New Roman" w:cs="Times New Roman"/>
          <w:sz w:val="24"/>
          <w:szCs w:val="24"/>
        </w:rPr>
        <w:t>wać</w:t>
      </w:r>
      <w:r>
        <w:rPr>
          <w:rFonts w:ascii="Times New Roman" w:hAnsi="Times New Roman" w:cs="Times New Roman"/>
          <w:sz w:val="24"/>
          <w:szCs w:val="24"/>
        </w:rPr>
        <w:t xml:space="preserve"> źródła, opracowania, prasę</w:t>
      </w:r>
      <w:r w:rsidR="007756C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materiały z Internetu. </w:t>
      </w:r>
      <w:r w:rsidR="00152AEF">
        <w:rPr>
          <w:rFonts w:ascii="Times New Roman" w:hAnsi="Times New Roman" w:cs="Times New Roman"/>
          <w:sz w:val="24"/>
          <w:szCs w:val="24"/>
        </w:rPr>
        <w:t xml:space="preserve">Można wydzielić encyklopedie i leksykony czy wspomnienia. </w:t>
      </w:r>
      <w:r>
        <w:rPr>
          <w:rFonts w:ascii="Times New Roman" w:hAnsi="Times New Roman" w:cs="Times New Roman"/>
          <w:sz w:val="24"/>
          <w:szCs w:val="24"/>
        </w:rPr>
        <w:t>W przypadku prasy (głównie dzienników) w bibliografii nie zapisujemy pełnych danych</w:t>
      </w:r>
      <w:r w:rsidR="007756C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tj. autora, tytuł</w:t>
      </w:r>
      <w:r w:rsidR="0003453E">
        <w:rPr>
          <w:rFonts w:ascii="Times New Roman" w:hAnsi="Times New Roman" w:cs="Times New Roman"/>
          <w:sz w:val="24"/>
          <w:szCs w:val="24"/>
        </w:rPr>
        <w:t xml:space="preserve"> artykułu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03453E">
        <w:rPr>
          <w:rFonts w:ascii="Times New Roman" w:hAnsi="Times New Roman" w:cs="Times New Roman"/>
          <w:sz w:val="24"/>
          <w:szCs w:val="24"/>
        </w:rPr>
        <w:t xml:space="preserve">tytuł gazety, jej </w:t>
      </w:r>
      <w:r>
        <w:rPr>
          <w:rFonts w:ascii="Times New Roman" w:hAnsi="Times New Roman" w:cs="Times New Roman"/>
          <w:sz w:val="24"/>
          <w:szCs w:val="24"/>
        </w:rPr>
        <w:t>rocznik, numer, tylko sam tytuł gazety i rocznik, np.</w:t>
      </w:r>
    </w:p>
    <w:p w14:paraId="51700278" w14:textId="77777777" w:rsidR="00152AEF" w:rsidRDefault="00152AEF" w:rsidP="007756C4">
      <w:pPr>
        <w:pStyle w:val="Akapitzlist"/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Prasa:</w:t>
      </w:r>
    </w:p>
    <w:p w14:paraId="511BA84F" w14:textId="77777777" w:rsidR="00BD7801" w:rsidRDefault="00BD7801" w:rsidP="007756C4">
      <w:pPr>
        <w:pStyle w:val="Akapitzlist"/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„Dziennik Bydgoski” 1904, 1906–1907</w:t>
      </w:r>
      <w:r w:rsidR="0003453E">
        <w:rPr>
          <w:rFonts w:ascii="Times New Roman" w:hAnsi="Times New Roman" w:cs="Times New Roman"/>
          <w:sz w:val="24"/>
          <w:szCs w:val="24"/>
        </w:rPr>
        <w:t>.</w:t>
      </w:r>
    </w:p>
    <w:p w14:paraId="2D14BC10" w14:textId="77777777" w:rsidR="00BD7801" w:rsidRDefault="00BD7801" w:rsidP="007756C4">
      <w:pPr>
        <w:pStyle w:val="Akapitzlist"/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„Kur</w:t>
      </w:r>
      <w:r w:rsidR="00B926B6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er Poranny” 1910</w:t>
      </w:r>
      <w:r w:rsidR="0003453E">
        <w:rPr>
          <w:rFonts w:ascii="Times New Roman" w:hAnsi="Times New Roman" w:cs="Times New Roman"/>
          <w:sz w:val="24"/>
          <w:szCs w:val="24"/>
        </w:rPr>
        <w:t>.</w:t>
      </w:r>
    </w:p>
    <w:p w14:paraId="0F7F71BB" w14:textId="77777777" w:rsidR="00152AEF" w:rsidRPr="007756C4" w:rsidRDefault="00BD7801" w:rsidP="007756C4">
      <w:pPr>
        <w:pStyle w:val="Akapitzlist"/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„Polonia” 1933–1934</w:t>
      </w:r>
      <w:r w:rsidR="0003453E">
        <w:rPr>
          <w:rFonts w:ascii="Times New Roman" w:hAnsi="Times New Roman" w:cs="Times New Roman"/>
          <w:sz w:val="24"/>
          <w:szCs w:val="24"/>
        </w:rPr>
        <w:t>.</w:t>
      </w:r>
    </w:p>
    <w:p w14:paraId="273AC417" w14:textId="77777777" w:rsidR="00152AEF" w:rsidRPr="007756C4" w:rsidRDefault="00152AEF" w:rsidP="007756C4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przypadku źródeł drukowanych to zapis jest taki sam jak w przypadku opracowań. Inaczej rzecz się ma</w:t>
      </w:r>
      <w:r w:rsidR="007756C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gdy odnotowujemy źródła archiwalne, ale to dotyczy prac licencjackich lub magisterskich, więc pominę to w tym miejscu. Gdyby ktoś z Państwa potrzebował instrukcji, to proszę do mnie napisać</w:t>
      </w:r>
      <w:r w:rsidR="007756C4">
        <w:rPr>
          <w:rFonts w:ascii="Times New Roman" w:hAnsi="Times New Roman" w:cs="Times New Roman"/>
          <w:sz w:val="24"/>
          <w:szCs w:val="24"/>
        </w:rPr>
        <w:t xml:space="preserve"> (adadawid@wp.pl), chętnie wyjaśnię.</w:t>
      </w:r>
    </w:p>
    <w:p w14:paraId="14815FD4" w14:textId="77777777" w:rsidR="007756C4" w:rsidRDefault="007756C4" w:rsidP="007756C4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bibliografii t</w:t>
      </w:r>
      <w:r w:rsidR="00A61FFF">
        <w:rPr>
          <w:rFonts w:ascii="Times New Roman" w:hAnsi="Times New Roman" w:cs="Times New Roman"/>
          <w:sz w:val="24"/>
          <w:szCs w:val="24"/>
        </w:rPr>
        <w:t xml:space="preserve">ytuły artykułów i książek zapisujemy kursywą, tytuły </w:t>
      </w:r>
      <w:r w:rsidR="008737D4">
        <w:rPr>
          <w:rFonts w:ascii="Times New Roman" w:hAnsi="Times New Roman" w:cs="Times New Roman"/>
          <w:sz w:val="24"/>
          <w:szCs w:val="24"/>
        </w:rPr>
        <w:t>czasopism</w:t>
      </w:r>
      <w:r w:rsidR="00A61FFF">
        <w:rPr>
          <w:rFonts w:ascii="Times New Roman" w:hAnsi="Times New Roman" w:cs="Times New Roman"/>
          <w:sz w:val="24"/>
          <w:szCs w:val="24"/>
        </w:rPr>
        <w:t>, dzienników w cudzysłowie, bez kursywy.</w:t>
      </w:r>
    </w:p>
    <w:p w14:paraId="424607B4" w14:textId="77777777" w:rsidR="007756C4" w:rsidRDefault="007756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3A26D5E" w14:textId="77777777" w:rsidR="006F6DC7" w:rsidRPr="007756C4" w:rsidRDefault="006F6DC7" w:rsidP="006F6DC7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7756C4">
        <w:rPr>
          <w:rFonts w:ascii="Times New Roman" w:hAnsi="Times New Roman" w:cs="Times New Roman"/>
          <w:b/>
          <w:bCs/>
          <w:color w:val="C00000"/>
          <w:sz w:val="24"/>
          <w:szCs w:val="24"/>
        </w:rPr>
        <w:lastRenderedPageBreak/>
        <w:t>ILUSTRACJE</w:t>
      </w:r>
    </w:p>
    <w:p w14:paraId="594A74FB" w14:textId="77777777" w:rsidR="006F6DC7" w:rsidRDefault="006F6DC7" w:rsidP="006F6DC7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Ilustracje w pracy opatrujemy numerami i podpisujemy tytułem. Pod spodem zamieszczamy też informację o tym skąd pochodzi dana ilustracja. Np.</w:t>
      </w:r>
    </w:p>
    <w:p w14:paraId="1876A61D" w14:textId="77777777" w:rsidR="006F6DC7" w:rsidRDefault="006F6DC7" w:rsidP="006F6DC7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06D2ED6" wp14:editId="37AAA10F">
            <wp:extent cx="2849244" cy="1972554"/>
            <wp:effectExtent l="0" t="0" r="889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4551" t="71368" r="24199" b="9401"/>
                    <a:stretch/>
                  </pic:blipFill>
                  <pic:spPr bwMode="auto">
                    <a:xfrm>
                      <a:off x="0" y="0"/>
                      <a:ext cx="2872131" cy="1988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F73B7" w14:textId="77777777" w:rsidR="006F6DC7" w:rsidRDefault="006F6DC7" w:rsidP="006F6DC7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Il. 1 Studenci I roku Uniwersytetu Opolskiego.</w:t>
      </w:r>
    </w:p>
    <w:p w14:paraId="2396EA68" w14:textId="77777777" w:rsidR="006F6DC7" w:rsidRPr="00A61FFF" w:rsidRDefault="006F6DC7" w:rsidP="006F6DC7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Źródło: „Indeks” 2011, nr 7–8, s. 11.</w:t>
      </w:r>
    </w:p>
    <w:p w14:paraId="6FAB50B9" w14:textId="77777777" w:rsidR="006F6DC7" w:rsidRDefault="006F6DC7" w:rsidP="006F6DC7"/>
    <w:p w14:paraId="1A44CB36" w14:textId="77777777" w:rsidR="006F6DC7" w:rsidRDefault="006F6DC7" w:rsidP="006F6DC7">
      <w:pPr>
        <w:ind w:firstLine="810"/>
      </w:pPr>
      <w:r>
        <w:rPr>
          <w:noProof/>
          <w:lang w:eastAsia="pl-PL"/>
        </w:rPr>
        <w:drawing>
          <wp:inline distT="0" distB="0" distL="0" distR="0" wp14:anchorId="27F183B5" wp14:editId="775686A0">
            <wp:extent cx="3134753" cy="2114953"/>
            <wp:effectExtent l="0" t="0" r="8890" b="0"/>
            <wp:docPr id="5" name="Obraz 5" descr="Opole 2020 - kiedy odbędzie się Krajowy Festiwal Piosenki Polskiej? [DATA]  - ES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ole 2020 - kiedy odbędzie się Krajowy Festiwal Piosenki Polskiej? [DATA]  - ESKA.p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781" cy="217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48FC9" w14:textId="77777777" w:rsidR="006F6DC7" w:rsidRDefault="006F6DC7" w:rsidP="006F6DC7"/>
    <w:p w14:paraId="677D028F" w14:textId="77777777" w:rsidR="006F6DC7" w:rsidRPr="00B926B6" w:rsidRDefault="006F6DC7" w:rsidP="006F6DC7">
      <w:pPr>
        <w:spacing w:line="360" w:lineRule="auto"/>
        <w:ind w:firstLine="810"/>
        <w:jc w:val="both"/>
        <w:rPr>
          <w:rFonts w:ascii="Times New Roman" w:hAnsi="Times New Roman" w:cs="Times New Roman"/>
          <w:sz w:val="24"/>
          <w:szCs w:val="24"/>
        </w:rPr>
      </w:pPr>
      <w:r w:rsidRPr="00B926B6">
        <w:rPr>
          <w:rFonts w:ascii="Times New Roman" w:hAnsi="Times New Roman" w:cs="Times New Roman"/>
          <w:sz w:val="24"/>
          <w:szCs w:val="24"/>
        </w:rPr>
        <w:t>Il. 2. Amfiteatr opolski podczas Festiwalu Piosenki Polskiej w 2016 r.</w:t>
      </w:r>
    </w:p>
    <w:p w14:paraId="41D82168" w14:textId="77777777" w:rsidR="006F6DC7" w:rsidRDefault="006F6DC7" w:rsidP="006F6DC7">
      <w:pPr>
        <w:spacing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 w:rsidRPr="00B926B6">
        <w:rPr>
          <w:rFonts w:ascii="Times New Roman" w:hAnsi="Times New Roman" w:cs="Times New Roman"/>
          <w:sz w:val="24"/>
          <w:szCs w:val="24"/>
        </w:rPr>
        <w:t xml:space="preserve">Źródło: </w:t>
      </w:r>
      <w:r w:rsidRPr="006D7602">
        <w:rPr>
          <w:rFonts w:ascii="Times New Roman" w:hAnsi="Times New Roman" w:cs="Times New Roman"/>
          <w:sz w:val="24"/>
          <w:szCs w:val="24"/>
        </w:rPr>
        <w:t>https://www.eska.pl/news/opole-2020-kiedy-odbedzie-sie-krajowy-festiwal-</w:t>
      </w:r>
      <w:r w:rsidRPr="00B926B6">
        <w:rPr>
          <w:rFonts w:ascii="Times New Roman" w:hAnsi="Times New Roman" w:cs="Times New Roman"/>
          <w:sz w:val="24"/>
          <w:szCs w:val="24"/>
        </w:rPr>
        <w:t>piosenki-polskiej-data-aa-u6dp-CGzF-UeE6.html (dostęp: 19 I 2021 r.).</w:t>
      </w:r>
    </w:p>
    <w:p w14:paraId="1B867D7B" w14:textId="77777777" w:rsidR="006F6DC7" w:rsidRDefault="006F6DC7">
      <w:pPr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br w:type="page"/>
      </w:r>
    </w:p>
    <w:p w14:paraId="1188A457" w14:textId="77777777" w:rsidR="007756C4" w:rsidRPr="007756C4" w:rsidRDefault="007756C4" w:rsidP="007756C4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7756C4">
        <w:rPr>
          <w:rFonts w:ascii="Times New Roman" w:hAnsi="Times New Roman" w:cs="Times New Roman"/>
          <w:b/>
          <w:bCs/>
          <w:color w:val="C00000"/>
          <w:sz w:val="24"/>
          <w:szCs w:val="24"/>
        </w:rPr>
        <w:lastRenderedPageBreak/>
        <w:t>CYTATY</w:t>
      </w:r>
    </w:p>
    <w:p w14:paraId="42154A1D" w14:textId="77777777" w:rsidR="008737D4" w:rsidRDefault="008737D4" w:rsidP="00A61FFF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Wszystkie cytaty w tekście opatrzeć należy przypisem.</w:t>
      </w:r>
    </w:p>
    <w:p w14:paraId="45C91054" w14:textId="77777777" w:rsidR="00A61FFF" w:rsidRDefault="00A61FFF" w:rsidP="00A61FFF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Cytaty wyróżniamy albo kursywą, albo cudzysłowem. Nie stosujemy obu wyróżników jednocześnie</w:t>
      </w:r>
      <w:r w:rsidR="007756C4">
        <w:rPr>
          <w:rFonts w:ascii="Times New Roman" w:hAnsi="Times New Roman" w:cs="Times New Roman"/>
          <w:sz w:val="24"/>
          <w:szCs w:val="24"/>
        </w:rPr>
        <w:t>. Przyjmujemy jeden rodzaj wyróżnienia cytatów dla całej pracy</w:t>
      </w:r>
      <w:r w:rsidR="0003453E">
        <w:rPr>
          <w:rFonts w:ascii="Times New Roman" w:hAnsi="Times New Roman" w:cs="Times New Roman"/>
          <w:sz w:val="24"/>
          <w:szCs w:val="24"/>
        </w:rPr>
        <w:t>.</w:t>
      </w:r>
    </w:p>
    <w:p w14:paraId="4D843F88" w14:textId="77777777" w:rsidR="00A61FFF" w:rsidRDefault="00A61FFF" w:rsidP="00A61FFF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Jeżeli w cytacie znajduje się kolejny</w:t>
      </w:r>
      <w:r w:rsidR="007756C4">
        <w:rPr>
          <w:rFonts w:ascii="Times New Roman" w:hAnsi="Times New Roman" w:cs="Times New Roman"/>
          <w:sz w:val="24"/>
          <w:szCs w:val="24"/>
        </w:rPr>
        <w:t xml:space="preserve"> (wewnętrzny)</w:t>
      </w:r>
      <w:r>
        <w:rPr>
          <w:rFonts w:ascii="Times New Roman" w:hAnsi="Times New Roman" w:cs="Times New Roman"/>
          <w:sz w:val="24"/>
          <w:szCs w:val="24"/>
        </w:rPr>
        <w:t xml:space="preserve"> cytat</w:t>
      </w:r>
      <w:r w:rsidR="007756C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wtedy wyróżniamy go nawiasem trójkątnym » «, np.</w:t>
      </w:r>
    </w:p>
    <w:p w14:paraId="65861627" w14:textId="77777777" w:rsidR="00A61FFF" w:rsidRDefault="00A61FFF" w:rsidP="00A61FFF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„Ojciec wyszedł przed </w:t>
      </w:r>
      <w:r w:rsidR="00152AEF">
        <w:rPr>
          <w:rFonts w:ascii="Times New Roman" w:hAnsi="Times New Roman" w:cs="Times New Roman"/>
          <w:sz w:val="24"/>
          <w:szCs w:val="24"/>
        </w:rPr>
        <w:t>zakład</w:t>
      </w:r>
      <w:r>
        <w:rPr>
          <w:rFonts w:ascii="Times New Roman" w:hAnsi="Times New Roman" w:cs="Times New Roman"/>
          <w:sz w:val="24"/>
          <w:szCs w:val="24"/>
        </w:rPr>
        <w:t xml:space="preserve"> i usłyszał wtedy z megafonów apel: »</w:t>
      </w:r>
      <w:r w:rsidR="00152AEF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ałoga </w:t>
      </w:r>
      <w:r w:rsidR="00152AEF">
        <w:rPr>
          <w:rFonts w:ascii="Times New Roman" w:hAnsi="Times New Roman" w:cs="Times New Roman"/>
          <w:sz w:val="24"/>
          <w:szCs w:val="24"/>
        </w:rPr>
        <w:t xml:space="preserve">ma </w:t>
      </w:r>
      <w:r>
        <w:rPr>
          <w:rFonts w:ascii="Times New Roman" w:hAnsi="Times New Roman" w:cs="Times New Roman"/>
          <w:sz w:val="24"/>
          <w:szCs w:val="24"/>
        </w:rPr>
        <w:t>wr</w:t>
      </w:r>
      <w:r w:rsidR="00152AEF">
        <w:rPr>
          <w:rFonts w:ascii="Times New Roman" w:hAnsi="Times New Roman" w:cs="Times New Roman"/>
          <w:sz w:val="24"/>
          <w:szCs w:val="24"/>
        </w:rPr>
        <w:t>ócić</w:t>
      </w:r>
      <w:r>
        <w:rPr>
          <w:rFonts w:ascii="Times New Roman" w:hAnsi="Times New Roman" w:cs="Times New Roman"/>
          <w:sz w:val="24"/>
          <w:szCs w:val="24"/>
        </w:rPr>
        <w:t xml:space="preserve"> na stanowiska«. </w:t>
      </w:r>
      <w:r w:rsidR="00152AEF">
        <w:rPr>
          <w:rFonts w:ascii="Times New Roman" w:hAnsi="Times New Roman" w:cs="Times New Roman"/>
          <w:sz w:val="24"/>
          <w:szCs w:val="24"/>
        </w:rPr>
        <w:t>Pobieg</w:t>
      </w:r>
      <w:r>
        <w:rPr>
          <w:rFonts w:ascii="Times New Roman" w:hAnsi="Times New Roman" w:cs="Times New Roman"/>
          <w:sz w:val="24"/>
          <w:szCs w:val="24"/>
        </w:rPr>
        <w:t>ł wi</w:t>
      </w:r>
      <w:r w:rsidR="00152AEF">
        <w:rPr>
          <w:rFonts w:ascii="Times New Roman" w:hAnsi="Times New Roman" w:cs="Times New Roman"/>
          <w:sz w:val="24"/>
          <w:szCs w:val="24"/>
        </w:rPr>
        <w:t>ę</w:t>
      </w:r>
      <w:r>
        <w:rPr>
          <w:rFonts w:ascii="Times New Roman" w:hAnsi="Times New Roman" w:cs="Times New Roman"/>
          <w:sz w:val="24"/>
          <w:szCs w:val="24"/>
        </w:rPr>
        <w:t>c co prędzej za bramę fabryki”.</w:t>
      </w:r>
    </w:p>
    <w:p w14:paraId="640CB686" w14:textId="77777777" w:rsidR="00A61FFF" w:rsidRDefault="00A61FFF" w:rsidP="00A61FFF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 widać wyżej </w:t>
      </w:r>
      <w:r w:rsidRPr="007756C4">
        <w:rPr>
          <w:rFonts w:ascii="Times New Roman" w:hAnsi="Times New Roman" w:cs="Times New Roman"/>
          <w:b/>
          <w:bCs/>
          <w:sz w:val="24"/>
          <w:szCs w:val="24"/>
        </w:rPr>
        <w:t>kropkę kończącą zdanie stawi</w:t>
      </w:r>
      <w:r w:rsidR="0003453E">
        <w:rPr>
          <w:rFonts w:ascii="Times New Roman" w:hAnsi="Times New Roman" w:cs="Times New Roman"/>
          <w:b/>
          <w:bCs/>
          <w:sz w:val="24"/>
          <w:szCs w:val="24"/>
        </w:rPr>
        <w:t>a się</w:t>
      </w:r>
      <w:r w:rsidRPr="007756C4">
        <w:rPr>
          <w:rFonts w:ascii="Times New Roman" w:hAnsi="Times New Roman" w:cs="Times New Roman"/>
          <w:b/>
          <w:bCs/>
          <w:sz w:val="24"/>
          <w:szCs w:val="24"/>
        </w:rPr>
        <w:t xml:space="preserve"> za cudzysłowem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6C32325" w14:textId="77777777" w:rsidR="00A61FFF" w:rsidRDefault="00A61FFF" w:rsidP="00A61FFF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Analogicznie kropkę kończącą zdanie stawia</w:t>
      </w:r>
      <w:r w:rsidR="0003453E">
        <w:rPr>
          <w:rFonts w:ascii="Times New Roman" w:hAnsi="Times New Roman" w:cs="Times New Roman"/>
          <w:sz w:val="24"/>
          <w:szCs w:val="24"/>
        </w:rPr>
        <w:t xml:space="preserve"> się</w:t>
      </w:r>
      <w:r>
        <w:rPr>
          <w:rFonts w:ascii="Times New Roman" w:hAnsi="Times New Roman" w:cs="Times New Roman"/>
          <w:sz w:val="24"/>
          <w:szCs w:val="24"/>
        </w:rPr>
        <w:t xml:space="preserve"> za numerem przypisu, wyjątek stanowią zdania zakończone skrótem (np. r. w.).</w:t>
      </w:r>
    </w:p>
    <w:p w14:paraId="172834EF" w14:textId="77777777" w:rsidR="00A61FFF" w:rsidRPr="006D7602" w:rsidRDefault="00A61FFF" w:rsidP="006D760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Np.</w:t>
      </w:r>
      <w:r w:rsidRPr="006D7602">
        <w:rPr>
          <w:rFonts w:ascii="Times New Roman" w:hAnsi="Times New Roman" w:cs="Times New Roman"/>
          <w:sz w:val="24"/>
          <w:szCs w:val="24"/>
        </w:rPr>
        <w:t xml:space="preserve"> Doszło do tego w 1900 r.</w:t>
      </w:r>
      <w:r w:rsidRPr="006D7602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14:paraId="7C837D47" w14:textId="319BDC7F" w:rsidR="00A61FFF" w:rsidRPr="006D7602" w:rsidRDefault="00A61FFF" w:rsidP="006D760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Ale:</w:t>
      </w:r>
      <w:r w:rsidR="003334C4">
        <w:rPr>
          <w:rFonts w:ascii="Times New Roman" w:hAnsi="Times New Roman" w:cs="Times New Roman"/>
          <w:sz w:val="24"/>
          <w:szCs w:val="24"/>
        </w:rPr>
        <w:t xml:space="preserve"> </w:t>
      </w:r>
      <w:r w:rsidRPr="006D7602">
        <w:rPr>
          <w:rFonts w:ascii="Times New Roman" w:hAnsi="Times New Roman" w:cs="Times New Roman"/>
          <w:sz w:val="24"/>
          <w:szCs w:val="24"/>
        </w:rPr>
        <w:t>Wydarzyło się to w roku 1900</w:t>
      </w:r>
      <w:r w:rsidRPr="006D760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D7602">
        <w:rPr>
          <w:rFonts w:ascii="Times New Roman" w:hAnsi="Times New Roman" w:cs="Times New Roman"/>
          <w:sz w:val="24"/>
          <w:szCs w:val="24"/>
        </w:rPr>
        <w:t>.</w:t>
      </w:r>
    </w:p>
    <w:p w14:paraId="5B69FF6F" w14:textId="77777777" w:rsidR="007756C4" w:rsidRPr="006F6DC7" w:rsidRDefault="007756C4" w:rsidP="006F6DC7">
      <w:pPr>
        <w:ind w:left="720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6F6DC7">
        <w:rPr>
          <w:rFonts w:ascii="Times New Roman" w:hAnsi="Times New Roman" w:cs="Times New Roman"/>
          <w:b/>
          <w:bCs/>
          <w:color w:val="C00000"/>
          <w:sz w:val="24"/>
          <w:szCs w:val="24"/>
        </w:rPr>
        <w:t>WSTĘP</w:t>
      </w:r>
    </w:p>
    <w:p w14:paraId="0C791BDF" w14:textId="77777777" w:rsidR="007756C4" w:rsidRDefault="007756C4" w:rsidP="006F6DC7">
      <w:pPr>
        <w:pStyle w:val="Akapitzlist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Istotną częścią pracy jest wstęp. Powinien on zawierać następujące elementy:</w:t>
      </w:r>
    </w:p>
    <w:p w14:paraId="1D2EE59F" w14:textId="5A717C0F" w:rsidR="00E308A8" w:rsidRDefault="007756C4" w:rsidP="007756C4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Wyjaśnienie tematu tzn. sprecyzowanie czego dokładnie praca dotyczy. Jeżeli np. tytuł brzmi </w:t>
      </w:r>
      <w:r w:rsidRPr="0006309F">
        <w:rPr>
          <w:rFonts w:ascii="Times New Roman" w:hAnsi="Times New Roman" w:cs="Times New Roman"/>
          <w:i/>
          <w:iCs/>
          <w:sz w:val="24"/>
          <w:szCs w:val="24"/>
        </w:rPr>
        <w:t>Udział młodzieży wielkopolskiej w walkach o powstani</w:t>
      </w:r>
      <w:r w:rsidR="0003453E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06309F">
        <w:rPr>
          <w:rFonts w:ascii="Times New Roman" w:hAnsi="Times New Roman" w:cs="Times New Roman"/>
          <w:i/>
          <w:iCs/>
          <w:sz w:val="24"/>
          <w:szCs w:val="24"/>
        </w:rPr>
        <w:t xml:space="preserve"> niepodległego państwa polskiego (1918–1920)</w:t>
      </w:r>
      <w:r>
        <w:rPr>
          <w:rFonts w:ascii="Times New Roman" w:hAnsi="Times New Roman" w:cs="Times New Roman"/>
          <w:sz w:val="24"/>
          <w:szCs w:val="24"/>
        </w:rPr>
        <w:t>, to we wstępie należy wytłumaczyć jaką dokładnie grupę mamy na myśli pod pojęciem „młodzież” (np. wiek), jaki obszar kryje się pod przymiotnikiem „</w:t>
      </w:r>
      <w:r w:rsidR="006F6DC7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ielkopolska” (np. granice obszaru). </w:t>
      </w:r>
      <w:r w:rsidRPr="0010459F">
        <w:rPr>
          <w:rFonts w:ascii="Times New Roman" w:hAnsi="Times New Roman" w:cs="Times New Roman"/>
          <w:sz w:val="24"/>
          <w:szCs w:val="24"/>
        </w:rPr>
        <w:t>We wstępie należy też wyjaśnić motywy podjęcia tematu. Przy okazji można zamieścić kilka informacji ogólnych, wprowadzających, anonsujących podjęte zagadnienie.</w:t>
      </w:r>
      <w:r>
        <w:rPr>
          <w:rFonts w:ascii="Times New Roman" w:hAnsi="Times New Roman" w:cs="Times New Roman"/>
          <w:sz w:val="24"/>
          <w:szCs w:val="24"/>
        </w:rPr>
        <w:t xml:space="preserve"> Istotne jest także wyraźne wyjaśnienie jaki jest cel pisanej pracy, co Autor/ka chce osiągnąć. </w:t>
      </w:r>
      <w:r w:rsidRPr="0010459F">
        <w:rPr>
          <w:rFonts w:ascii="Times New Roman" w:hAnsi="Times New Roman" w:cs="Times New Roman"/>
          <w:sz w:val="24"/>
          <w:szCs w:val="24"/>
        </w:rPr>
        <w:t xml:space="preserve"> W</w:t>
      </w:r>
      <w:r>
        <w:rPr>
          <w:rFonts w:ascii="Times New Roman" w:hAnsi="Times New Roman" w:cs="Times New Roman"/>
          <w:sz w:val="24"/>
          <w:szCs w:val="24"/>
        </w:rPr>
        <w:t>e wstępie do</w:t>
      </w:r>
      <w:r w:rsidRPr="0010459F">
        <w:rPr>
          <w:rFonts w:ascii="Times New Roman" w:hAnsi="Times New Roman" w:cs="Times New Roman"/>
          <w:sz w:val="24"/>
          <w:szCs w:val="24"/>
        </w:rPr>
        <w:t xml:space="preserve"> pracy charakteryzujemy</w:t>
      </w:r>
      <w:r>
        <w:rPr>
          <w:rFonts w:ascii="Times New Roman" w:hAnsi="Times New Roman" w:cs="Times New Roman"/>
          <w:sz w:val="24"/>
          <w:szCs w:val="24"/>
        </w:rPr>
        <w:t xml:space="preserve"> również</w:t>
      </w:r>
      <w:r w:rsidRPr="0010459F">
        <w:rPr>
          <w:rFonts w:ascii="Times New Roman" w:hAnsi="Times New Roman" w:cs="Times New Roman"/>
          <w:sz w:val="24"/>
          <w:szCs w:val="24"/>
        </w:rPr>
        <w:t xml:space="preserve"> tzw. stan badań.</w:t>
      </w:r>
      <w:r>
        <w:rPr>
          <w:rFonts w:ascii="Times New Roman" w:hAnsi="Times New Roman" w:cs="Times New Roman"/>
          <w:sz w:val="24"/>
          <w:szCs w:val="24"/>
        </w:rPr>
        <w:t xml:space="preserve"> Co oznacza, że</w:t>
      </w:r>
      <w:r w:rsidR="003334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wskazuj</w:t>
      </w:r>
      <w:r w:rsidRPr="0010459F">
        <w:rPr>
          <w:rFonts w:ascii="Times New Roman" w:hAnsi="Times New Roman" w:cs="Times New Roman"/>
          <w:sz w:val="24"/>
          <w:szCs w:val="24"/>
        </w:rPr>
        <w:t xml:space="preserve">emy kto o podejmowanym przez nas temacie lub z nim blisko korespondującym już pisał. Przy tym wymieniamy także publikacje, z których korzystaliśmy najpełniej przy </w:t>
      </w:r>
      <w:r>
        <w:rPr>
          <w:rFonts w:ascii="Times New Roman" w:hAnsi="Times New Roman" w:cs="Times New Roman"/>
          <w:sz w:val="24"/>
          <w:szCs w:val="24"/>
        </w:rPr>
        <w:t>tworze</w:t>
      </w:r>
      <w:r w:rsidRPr="0010459F">
        <w:rPr>
          <w:rFonts w:ascii="Times New Roman" w:hAnsi="Times New Roman" w:cs="Times New Roman"/>
          <w:sz w:val="24"/>
          <w:szCs w:val="24"/>
        </w:rPr>
        <w:t>niu własnej pracy. Charakteryzujemy również źródła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0459F">
        <w:rPr>
          <w:rFonts w:ascii="Times New Roman" w:hAnsi="Times New Roman" w:cs="Times New Roman"/>
          <w:sz w:val="24"/>
          <w:szCs w:val="24"/>
        </w:rPr>
        <w:t xml:space="preserve"> jeżeli </w:t>
      </w:r>
      <w:r w:rsidR="0003453E">
        <w:rPr>
          <w:rFonts w:ascii="Times New Roman" w:hAnsi="Times New Roman" w:cs="Times New Roman"/>
          <w:sz w:val="24"/>
          <w:szCs w:val="24"/>
        </w:rPr>
        <w:t>do nich sięgnęliśmy</w:t>
      </w:r>
      <w:r w:rsidRPr="0010459F">
        <w:rPr>
          <w:rFonts w:ascii="Times New Roman" w:hAnsi="Times New Roman" w:cs="Times New Roman"/>
          <w:sz w:val="24"/>
          <w:szCs w:val="24"/>
        </w:rPr>
        <w:t xml:space="preserve">. We wstępie jest też miejsce na to, by opisać swoje ewentualne kłopoty z dotarciem do źródeł, opracowań, w tym np. uwagi, że pewne źródła czy książki okazały się wbrew oczekiwaniom </w:t>
      </w:r>
      <w:r w:rsidRPr="0010459F">
        <w:rPr>
          <w:rFonts w:ascii="Times New Roman" w:hAnsi="Times New Roman" w:cs="Times New Roman"/>
          <w:sz w:val="24"/>
          <w:szCs w:val="24"/>
        </w:rPr>
        <w:lastRenderedPageBreak/>
        <w:t>nieprzydatne.</w:t>
      </w:r>
      <w:r w:rsidR="003334C4">
        <w:rPr>
          <w:rFonts w:ascii="Times New Roman" w:hAnsi="Times New Roman" w:cs="Times New Roman"/>
          <w:sz w:val="24"/>
          <w:szCs w:val="24"/>
        </w:rPr>
        <w:t xml:space="preserve"> </w:t>
      </w:r>
      <w:r w:rsidRPr="006D7602">
        <w:rPr>
          <w:rFonts w:ascii="Times New Roman" w:hAnsi="Times New Roman" w:cs="Times New Roman"/>
          <w:sz w:val="24"/>
          <w:szCs w:val="24"/>
        </w:rPr>
        <w:t>Kolejna część wstępu to opis zawartości pracy, jej układu, z wskazaniem co zawierają kolejne rozdziały pracy.</w:t>
      </w:r>
    </w:p>
    <w:p w14:paraId="2B2BD3AA" w14:textId="77777777" w:rsidR="00E308A8" w:rsidRDefault="00E308A8" w:rsidP="007756C4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667A43" w14:textId="77777777" w:rsidR="00FA3525" w:rsidRPr="00C27994" w:rsidRDefault="00FA3525" w:rsidP="00E64D16">
      <w:pPr>
        <w:rPr>
          <w:rFonts w:ascii="Times New Roman" w:hAnsi="Times New Roman" w:cs="Times New Roman"/>
          <w:color w:val="70AD47" w:themeColor="accent6"/>
          <w:sz w:val="24"/>
          <w:szCs w:val="24"/>
        </w:rPr>
      </w:pPr>
    </w:p>
    <w:sectPr w:rsidR="00FA3525" w:rsidRPr="00C27994" w:rsidSect="004C34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811869" w14:textId="77777777" w:rsidR="001A714B" w:rsidRDefault="001A714B" w:rsidP="00BD7801">
      <w:pPr>
        <w:spacing w:after="0" w:line="240" w:lineRule="auto"/>
      </w:pPr>
      <w:r>
        <w:separator/>
      </w:r>
    </w:p>
  </w:endnote>
  <w:endnote w:type="continuationSeparator" w:id="0">
    <w:p w14:paraId="2F9E5E6B" w14:textId="77777777" w:rsidR="001A714B" w:rsidRDefault="001A714B" w:rsidP="00BD78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DCD74" w14:textId="77777777" w:rsidR="001A714B" w:rsidRDefault="001A714B" w:rsidP="00BD7801">
      <w:pPr>
        <w:spacing w:after="0" w:line="240" w:lineRule="auto"/>
      </w:pPr>
      <w:r>
        <w:separator/>
      </w:r>
    </w:p>
  </w:footnote>
  <w:footnote w:type="continuationSeparator" w:id="0">
    <w:p w14:paraId="66EF29E0" w14:textId="77777777" w:rsidR="001A714B" w:rsidRDefault="001A714B" w:rsidP="00BD78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C2C45"/>
    <w:multiLevelType w:val="hybridMultilevel"/>
    <w:tmpl w:val="0ED66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476400"/>
    <w:multiLevelType w:val="hybridMultilevel"/>
    <w:tmpl w:val="65FCDDB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CE52AD"/>
    <w:multiLevelType w:val="hybridMultilevel"/>
    <w:tmpl w:val="84D68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0055EB"/>
    <w:multiLevelType w:val="hybridMultilevel"/>
    <w:tmpl w:val="864ED6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7F37E6"/>
    <w:multiLevelType w:val="hybridMultilevel"/>
    <w:tmpl w:val="55EA88C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504785594">
    <w:abstractNumId w:val="1"/>
  </w:num>
  <w:num w:numId="2" w16cid:durableId="1298684165">
    <w:abstractNumId w:val="3"/>
  </w:num>
  <w:num w:numId="3" w16cid:durableId="1946768985">
    <w:abstractNumId w:val="2"/>
  </w:num>
  <w:num w:numId="4" w16cid:durableId="163277486">
    <w:abstractNumId w:val="4"/>
  </w:num>
  <w:num w:numId="5" w16cid:durableId="8474031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203E"/>
    <w:rsid w:val="0003453E"/>
    <w:rsid w:val="0006281C"/>
    <w:rsid w:val="0006309F"/>
    <w:rsid w:val="000933AE"/>
    <w:rsid w:val="0010459F"/>
    <w:rsid w:val="00107D3E"/>
    <w:rsid w:val="00152AEF"/>
    <w:rsid w:val="001A714B"/>
    <w:rsid w:val="001B1FDD"/>
    <w:rsid w:val="001E3AED"/>
    <w:rsid w:val="002050F6"/>
    <w:rsid w:val="0022134B"/>
    <w:rsid w:val="002543E5"/>
    <w:rsid w:val="00303F9A"/>
    <w:rsid w:val="0031478E"/>
    <w:rsid w:val="00316BF7"/>
    <w:rsid w:val="003334C4"/>
    <w:rsid w:val="003607FC"/>
    <w:rsid w:val="003A5B1A"/>
    <w:rsid w:val="00424FDB"/>
    <w:rsid w:val="004A6927"/>
    <w:rsid w:val="004C342C"/>
    <w:rsid w:val="00562B16"/>
    <w:rsid w:val="0057102F"/>
    <w:rsid w:val="0062659C"/>
    <w:rsid w:val="0062689A"/>
    <w:rsid w:val="006466AE"/>
    <w:rsid w:val="00647921"/>
    <w:rsid w:val="00676CC7"/>
    <w:rsid w:val="00680EF8"/>
    <w:rsid w:val="00681ACB"/>
    <w:rsid w:val="006B7609"/>
    <w:rsid w:val="006C411E"/>
    <w:rsid w:val="006D7602"/>
    <w:rsid w:val="006F09B3"/>
    <w:rsid w:val="006F1EE1"/>
    <w:rsid w:val="006F6DC7"/>
    <w:rsid w:val="00724E09"/>
    <w:rsid w:val="00725A67"/>
    <w:rsid w:val="00747D65"/>
    <w:rsid w:val="007756C4"/>
    <w:rsid w:val="00790BD2"/>
    <w:rsid w:val="007A0493"/>
    <w:rsid w:val="007A46B9"/>
    <w:rsid w:val="007B0D83"/>
    <w:rsid w:val="00857DC3"/>
    <w:rsid w:val="008737D4"/>
    <w:rsid w:val="008C6FAD"/>
    <w:rsid w:val="008C77F9"/>
    <w:rsid w:val="008E0422"/>
    <w:rsid w:val="008F18AD"/>
    <w:rsid w:val="00901D47"/>
    <w:rsid w:val="009074E1"/>
    <w:rsid w:val="00930941"/>
    <w:rsid w:val="009C203E"/>
    <w:rsid w:val="00A018A1"/>
    <w:rsid w:val="00A20086"/>
    <w:rsid w:val="00A21CF2"/>
    <w:rsid w:val="00A26DC9"/>
    <w:rsid w:val="00A43AE7"/>
    <w:rsid w:val="00A47D1D"/>
    <w:rsid w:val="00A61FFF"/>
    <w:rsid w:val="00AA134F"/>
    <w:rsid w:val="00AC4C5A"/>
    <w:rsid w:val="00B043C9"/>
    <w:rsid w:val="00B72364"/>
    <w:rsid w:val="00B80BD4"/>
    <w:rsid w:val="00B91241"/>
    <w:rsid w:val="00B926B6"/>
    <w:rsid w:val="00BD7801"/>
    <w:rsid w:val="00C27994"/>
    <w:rsid w:val="00C42171"/>
    <w:rsid w:val="00C470B0"/>
    <w:rsid w:val="00C50018"/>
    <w:rsid w:val="00C63713"/>
    <w:rsid w:val="00C72A0D"/>
    <w:rsid w:val="00C829E1"/>
    <w:rsid w:val="00C85B5D"/>
    <w:rsid w:val="00C9522A"/>
    <w:rsid w:val="00CB41A6"/>
    <w:rsid w:val="00CC0D1F"/>
    <w:rsid w:val="00CC306F"/>
    <w:rsid w:val="00CE06EB"/>
    <w:rsid w:val="00CE3B4F"/>
    <w:rsid w:val="00D878AC"/>
    <w:rsid w:val="00D95C2E"/>
    <w:rsid w:val="00DA4EA7"/>
    <w:rsid w:val="00DA66BA"/>
    <w:rsid w:val="00DD4D36"/>
    <w:rsid w:val="00E20131"/>
    <w:rsid w:val="00E308A8"/>
    <w:rsid w:val="00E64D16"/>
    <w:rsid w:val="00E9624F"/>
    <w:rsid w:val="00EB5A66"/>
    <w:rsid w:val="00EB77A0"/>
    <w:rsid w:val="00EC2C9B"/>
    <w:rsid w:val="00EC3C3E"/>
    <w:rsid w:val="00EC5D70"/>
    <w:rsid w:val="00F0664D"/>
    <w:rsid w:val="00F075B1"/>
    <w:rsid w:val="00F362A3"/>
    <w:rsid w:val="00F366CB"/>
    <w:rsid w:val="00FA24BA"/>
    <w:rsid w:val="00FA3525"/>
    <w:rsid w:val="00FB14C1"/>
    <w:rsid w:val="00FB2EB6"/>
    <w:rsid w:val="00FC5866"/>
    <w:rsid w:val="00FE2E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878F5"/>
  <w15:docId w15:val="{3E9FB06C-486F-40CE-87E8-02B60F7DB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C342C"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C77F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C77F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CC0D1F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D780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D7801"/>
    <w:rPr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D7801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E3B4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E3B4F"/>
    <w:rPr>
      <w:sz w:val="20"/>
      <w:szCs w:val="20"/>
      <w:lang w:val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E3B4F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90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0BD2"/>
    <w:rPr>
      <w:rFonts w:ascii="Tahoma" w:hAnsi="Tahoma" w:cs="Tahoma"/>
      <w:sz w:val="16"/>
      <w:szCs w:val="16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16BF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16BF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16BF7"/>
    <w:rPr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16BF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16BF7"/>
    <w:rPr>
      <w:b/>
      <w:bCs/>
      <w:sz w:val="20"/>
      <w:szCs w:val="20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edu.uni.opole.pl/praca-dyplomow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7B3A8-468D-472A-9113-3C4B1AC02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2707</TotalTime>
  <Pages>10</Pages>
  <Words>1920</Words>
  <Characters>11520</Characters>
  <Application>Microsoft Office Word</Application>
  <DocSecurity>0</DocSecurity>
  <Lines>96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Dawid</dc:creator>
  <cp:keywords/>
  <dc:description/>
  <cp:lastModifiedBy>Adam Wołoszyn</cp:lastModifiedBy>
  <cp:revision>60</cp:revision>
  <dcterms:created xsi:type="dcterms:W3CDTF">2021-01-19T10:16:00Z</dcterms:created>
  <dcterms:modified xsi:type="dcterms:W3CDTF">2023-10-10T14:56:00Z</dcterms:modified>
</cp:coreProperties>
</file>